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0D7372" w:rsidRDefault="00DF2CA2" w:rsidP="00240E89">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5E188B" w:rsidRDefault="005E188B" w:rsidP="00CE253C">
      <w:pPr>
        <w:jc w:val="center"/>
        <w:rPr>
          <w:b/>
          <w:bCs/>
          <w:lang w:val="en-US"/>
        </w:rPr>
      </w:pPr>
    </w:p>
    <w:p w:rsidR="00E56ADC" w:rsidRDefault="00E56ADC" w:rsidP="00CE253C">
      <w:pPr>
        <w:jc w:val="center"/>
        <w:rPr>
          <w:b/>
          <w:bCs/>
          <w:lang w:val="en-US"/>
        </w:rPr>
      </w:pPr>
    </w:p>
    <w:p w:rsidR="00CE253C" w:rsidRPr="000D7372" w:rsidRDefault="00CE253C" w:rsidP="00CE253C">
      <w:pPr>
        <w:jc w:val="center"/>
        <w:rPr>
          <w:b/>
          <w:bCs/>
          <w:lang w:val="en-US"/>
        </w:rPr>
      </w:pPr>
      <w:r w:rsidRPr="000D7372">
        <w:rPr>
          <w:b/>
          <w:bCs/>
          <w:lang w:val="en-US"/>
        </w:rPr>
        <w:t>DECISION</w:t>
      </w:r>
    </w:p>
    <w:p w:rsidR="00CE253C" w:rsidRPr="000D7372" w:rsidRDefault="00CE253C" w:rsidP="00CE253C">
      <w:pPr>
        <w:autoSpaceDE w:val="0"/>
        <w:autoSpaceDN w:val="0"/>
        <w:adjustRightInd w:val="0"/>
        <w:ind w:left="720" w:firstLine="720"/>
        <w:jc w:val="both"/>
        <w:rPr>
          <w:b/>
          <w:bCs/>
          <w:lang w:val="en-US"/>
        </w:rPr>
      </w:pPr>
    </w:p>
    <w:p w:rsidR="00CE253C" w:rsidRPr="000D7372" w:rsidRDefault="001D3AC8" w:rsidP="00CE253C">
      <w:pPr>
        <w:autoSpaceDE w:val="0"/>
        <w:autoSpaceDN w:val="0"/>
        <w:adjustRightInd w:val="0"/>
        <w:jc w:val="both"/>
        <w:rPr>
          <w:b/>
          <w:bCs/>
          <w:lang w:val="en-US"/>
        </w:rPr>
      </w:pPr>
      <w:r w:rsidRPr="000D7372">
        <w:rPr>
          <w:b/>
          <w:bCs/>
          <w:lang w:val="en-US"/>
        </w:rPr>
        <w:t xml:space="preserve">Date of adoption: </w:t>
      </w:r>
      <w:r w:rsidR="00E56ADC">
        <w:rPr>
          <w:b/>
          <w:bCs/>
          <w:lang w:val="en-US"/>
        </w:rPr>
        <w:t>16</w:t>
      </w:r>
      <w:r w:rsidR="00DF2CA2">
        <w:rPr>
          <w:b/>
          <w:bCs/>
          <w:lang w:val="en-US"/>
        </w:rPr>
        <w:t xml:space="preserve"> December </w:t>
      </w:r>
      <w:r w:rsidR="00240E89" w:rsidRPr="000D7372">
        <w:rPr>
          <w:b/>
          <w:bCs/>
          <w:lang w:val="en-US"/>
        </w:rPr>
        <w:t>2011</w:t>
      </w:r>
    </w:p>
    <w:p w:rsidR="00CE253C" w:rsidRPr="000D7372" w:rsidRDefault="00CE253C" w:rsidP="00CE253C">
      <w:pPr>
        <w:autoSpaceDE w:val="0"/>
        <w:autoSpaceDN w:val="0"/>
        <w:adjustRightInd w:val="0"/>
        <w:jc w:val="both"/>
        <w:rPr>
          <w:b/>
          <w:bCs/>
          <w:lang w:val="en-US"/>
        </w:rPr>
      </w:pPr>
    </w:p>
    <w:p w:rsidR="00CE253C" w:rsidRPr="000D7372" w:rsidRDefault="00CE253C" w:rsidP="00CE253C">
      <w:pPr>
        <w:autoSpaceDE w:val="0"/>
        <w:autoSpaceDN w:val="0"/>
        <w:adjustRightInd w:val="0"/>
        <w:jc w:val="both"/>
        <w:rPr>
          <w:b/>
          <w:bCs/>
          <w:lang w:val="en-US"/>
        </w:rPr>
      </w:pPr>
      <w:r w:rsidRPr="000D7372">
        <w:rPr>
          <w:b/>
          <w:bCs/>
          <w:lang w:val="en-US"/>
        </w:rPr>
        <w:t>Case No</w:t>
      </w:r>
      <w:r w:rsidR="00EC6B4B">
        <w:rPr>
          <w:b/>
          <w:bCs/>
          <w:lang w:val="en-US"/>
        </w:rPr>
        <w:t>.</w:t>
      </w:r>
      <w:r w:rsidRPr="000D7372">
        <w:rPr>
          <w:b/>
          <w:bCs/>
          <w:lang w:val="en-US"/>
        </w:rPr>
        <w:t xml:space="preserve"> </w:t>
      </w:r>
      <w:r w:rsidR="00DF2CA2">
        <w:rPr>
          <w:b/>
          <w:bCs/>
          <w:lang w:val="en-US"/>
        </w:rPr>
        <w:t>133</w:t>
      </w:r>
      <w:r w:rsidR="00EA2C09">
        <w:rPr>
          <w:b/>
          <w:bCs/>
          <w:lang w:val="en-US"/>
        </w:rPr>
        <w:t>/</w:t>
      </w:r>
      <w:r w:rsidR="00EC6B4B">
        <w:rPr>
          <w:b/>
          <w:bCs/>
          <w:lang w:val="en-US"/>
        </w:rPr>
        <w:t>09</w:t>
      </w:r>
    </w:p>
    <w:p w:rsidR="00CE253C" w:rsidRPr="000D7372" w:rsidRDefault="00CE253C" w:rsidP="00CE253C">
      <w:pPr>
        <w:autoSpaceDE w:val="0"/>
        <w:autoSpaceDN w:val="0"/>
        <w:adjustRightInd w:val="0"/>
        <w:jc w:val="both"/>
        <w:rPr>
          <w:b/>
          <w:bCs/>
          <w:lang w:val="en-US"/>
        </w:rPr>
      </w:pPr>
    </w:p>
    <w:p w:rsidR="00601B6B" w:rsidRPr="00EC6B4B" w:rsidRDefault="00E41CD7" w:rsidP="00CE253C">
      <w:pPr>
        <w:autoSpaceDE w:val="0"/>
        <w:autoSpaceDN w:val="0"/>
        <w:adjustRightInd w:val="0"/>
        <w:jc w:val="both"/>
        <w:rPr>
          <w:b/>
          <w:bCs/>
          <w:lang w:val="en-US"/>
        </w:rPr>
      </w:pPr>
      <w:r>
        <w:rPr>
          <w:b/>
          <w:bCs/>
          <w:lang w:val="en-US"/>
        </w:rPr>
        <w:t>Slobodan PE</w:t>
      </w:r>
      <w:r w:rsidR="00DF2CA2">
        <w:rPr>
          <w:b/>
          <w:bCs/>
          <w:lang w:val="en-US"/>
        </w:rPr>
        <w:t>T</w:t>
      </w:r>
      <w:r>
        <w:rPr>
          <w:b/>
          <w:bCs/>
          <w:lang w:val="en-US"/>
        </w:rPr>
        <w:t>K</w:t>
      </w:r>
      <w:r w:rsidR="00DF2CA2">
        <w:rPr>
          <w:b/>
          <w:bCs/>
          <w:lang w:val="en-US"/>
        </w:rPr>
        <w:t>OV</w:t>
      </w:r>
      <w:r w:rsidR="004E1C84">
        <w:rPr>
          <w:b/>
          <w:bCs/>
          <w:lang w:val="en-US"/>
        </w:rPr>
        <w:t>I</w:t>
      </w:r>
      <w:r w:rsidR="00EC6B4B" w:rsidRPr="00EA2C09">
        <w:rPr>
          <w:b/>
          <w:bCs/>
          <w:caps/>
          <w:lang w:val="en-US"/>
        </w:rPr>
        <w:t>ć</w:t>
      </w:r>
    </w:p>
    <w:p w:rsidR="006A5A84" w:rsidRPr="000D7372" w:rsidRDefault="006A5A84" w:rsidP="00CE253C">
      <w:pPr>
        <w:autoSpaceDE w:val="0"/>
        <w:autoSpaceDN w:val="0"/>
        <w:adjustRightInd w:val="0"/>
        <w:jc w:val="both"/>
        <w:rPr>
          <w:b/>
          <w:bCs/>
          <w:lang w:val="en-US"/>
        </w:rPr>
      </w:pPr>
    </w:p>
    <w:p w:rsidR="00CE253C" w:rsidRPr="000D7372" w:rsidRDefault="00CE253C" w:rsidP="00CE253C">
      <w:pPr>
        <w:autoSpaceDE w:val="0"/>
        <w:autoSpaceDN w:val="0"/>
        <w:adjustRightInd w:val="0"/>
        <w:jc w:val="both"/>
        <w:rPr>
          <w:b/>
          <w:bCs/>
          <w:lang w:val="en-US"/>
        </w:rPr>
      </w:pPr>
      <w:proofErr w:type="gramStart"/>
      <w:r w:rsidRPr="000D7372">
        <w:rPr>
          <w:b/>
          <w:bCs/>
          <w:lang w:val="en-US"/>
        </w:rPr>
        <w:t>against</w:t>
      </w:r>
      <w:proofErr w:type="gramEnd"/>
    </w:p>
    <w:p w:rsidR="00CE253C" w:rsidRPr="000D7372" w:rsidRDefault="00CE253C" w:rsidP="00CE253C">
      <w:pPr>
        <w:autoSpaceDE w:val="0"/>
        <w:autoSpaceDN w:val="0"/>
        <w:adjustRightInd w:val="0"/>
        <w:jc w:val="both"/>
        <w:rPr>
          <w:b/>
          <w:bCs/>
          <w:lang w:val="en-US"/>
        </w:rPr>
      </w:pPr>
    </w:p>
    <w:p w:rsidR="00CE253C" w:rsidRPr="000D7372" w:rsidRDefault="00CE253C" w:rsidP="00CE253C">
      <w:pPr>
        <w:autoSpaceDE w:val="0"/>
        <w:autoSpaceDN w:val="0"/>
        <w:adjustRightInd w:val="0"/>
        <w:jc w:val="both"/>
        <w:rPr>
          <w:b/>
          <w:bCs/>
          <w:lang w:val="en-US"/>
        </w:rPr>
      </w:pPr>
      <w:r w:rsidRPr="000D7372">
        <w:rPr>
          <w:b/>
          <w:bCs/>
          <w:lang w:val="en-US"/>
        </w:rPr>
        <w:t xml:space="preserve">UNMIK </w:t>
      </w:r>
    </w:p>
    <w:p w:rsidR="00CE253C" w:rsidRPr="000D7372" w:rsidRDefault="00CE253C" w:rsidP="00CE253C">
      <w:pPr>
        <w:autoSpaceDE w:val="0"/>
        <w:autoSpaceDN w:val="0"/>
        <w:adjustRightInd w:val="0"/>
        <w:jc w:val="both"/>
        <w:rPr>
          <w:b/>
          <w:bCs/>
          <w:lang w:val="en-US"/>
        </w:rPr>
      </w:pPr>
    </w:p>
    <w:p w:rsidR="00CE253C" w:rsidRPr="000D7372" w:rsidRDefault="00CE253C" w:rsidP="00CE253C">
      <w:pPr>
        <w:autoSpaceDE w:val="0"/>
        <w:autoSpaceDN w:val="0"/>
        <w:adjustRightInd w:val="0"/>
        <w:jc w:val="both"/>
        <w:rPr>
          <w:b/>
          <w:bCs/>
          <w:lang w:val="en-US"/>
        </w:rPr>
      </w:pPr>
    </w:p>
    <w:p w:rsidR="00CE253C" w:rsidRPr="000D7372" w:rsidRDefault="00CE253C" w:rsidP="00CE253C">
      <w:pPr>
        <w:autoSpaceDE w:val="0"/>
        <w:autoSpaceDN w:val="0"/>
        <w:adjustRightInd w:val="0"/>
        <w:jc w:val="both"/>
        <w:rPr>
          <w:lang w:val="en-US"/>
        </w:rPr>
      </w:pPr>
      <w:r w:rsidRPr="000D7372">
        <w:rPr>
          <w:lang w:val="en-US"/>
        </w:rPr>
        <w:t>The Human Rights Advisory Pan</w:t>
      </w:r>
      <w:r w:rsidR="001D3AC8" w:rsidRPr="000D7372">
        <w:rPr>
          <w:lang w:val="en-US"/>
        </w:rPr>
        <w:t>el</w:t>
      </w:r>
      <w:r w:rsidR="000D7CEB" w:rsidRPr="000D7372">
        <w:rPr>
          <w:lang w:val="en-US"/>
        </w:rPr>
        <w:t>,</w:t>
      </w:r>
      <w:r w:rsidR="001D3AC8" w:rsidRPr="000D7372">
        <w:rPr>
          <w:lang w:val="en-US"/>
        </w:rPr>
        <w:t xml:space="preserve"> </w:t>
      </w:r>
      <w:r w:rsidR="009C46A1" w:rsidRPr="000D7372">
        <w:rPr>
          <w:lang w:val="en-US"/>
        </w:rPr>
        <w:t xml:space="preserve">sitting </w:t>
      </w:r>
      <w:r w:rsidR="001D3AC8" w:rsidRPr="000D7372">
        <w:rPr>
          <w:lang w:val="en-US"/>
        </w:rPr>
        <w:t xml:space="preserve">on </w:t>
      </w:r>
      <w:r w:rsidR="00E56ADC">
        <w:rPr>
          <w:bCs/>
          <w:lang w:val="en-US"/>
        </w:rPr>
        <w:t>16</w:t>
      </w:r>
      <w:r w:rsidR="00DF2CA2">
        <w:rPr>
          <w:bCs/>
          <w:lang w:val="en-US"/>
        </w:rPr>
        <w:t xml:space="preserve"> December</w:t>
      </w:r>
      <w:r w:rsidR="006A5A84" w:rsidRPr="000D7372">
        <w:rPr>
          <w:b/>
          <w:bCs/>
          <w:lang w:val="en-US"/>
        </w:rPr>
        <w:t xml:space="preserve"> </w:t>
      </w:r>
      <w:r w:rsidR="00BB219C" w:rsidRPr="000D7372">
        <w:rPr>
          <w:lang w:val="en-US"/>
        </w:rPr>
        <w:t>2011</w:t>
      </w:r>
      <w:r w:rsidR="000D7CEB" w:rsidRPr="000D7372">
        <w:rPr>
          <w:lang w:val="en-US"/>
        </w:rPr>
        <w:t>,</w:t>
      </w:r>
    </w:p>
    <w:p w:rsidR="00CE253C" w:rsidRPr="000D7372" w:rsidRDefault="00CE253C" w:rsidP="00CE253C">
      <w:pPr>
        <w:autoSpaceDE w:val="0"/>
        <w:autoSpaceDN w:val="0"/>
        <w:adjustRightInd w:val="0"/>
        <w:jc w:val="both"/>
        <w:rPr>
          <w:lang w:val="en-US"/>
        </w:rPr>
      </w:pPr>
      <w:proofErr w:type="gramStart"/>
      <w:r w:rsidRPr="000D7372">
        <w:rPr>
          <w:lang w:val="en-US"/>
        </w:rPr>
        <w:t>with</w:t>
      </w:r>
      <w:proofErr w:type="gramEnd"/>
      <w:r w:rsidRPr="000D7372">
        <w:rPr>
          <w:lang w:val="en-US"/>
        </w:rPr>
        <w:t xml:space="preserve"> the following members</w:t>
      </w:r>
      <w:r w:rsidR="002C6DFA" w:rsidRPr="000D7372">
        <w:rPr>
          <w:lang w:val="en-US"/>
        </w:rPr>
        <w:t xml:space="preserve"> present</w:t>
      </w:r>
      <w:r w:rsidRPr="000D7372">
        <w:rPr>
          <w:lang w:val="en-US"/>
        </w:rPr>
        <w:t>:</w:t>
      </w:r>
    </w:p>
    <w:p w:rsidR="00183914" w:rsidRPr="000D7372" w:rsidRDefault="00183914" w:rsidP="000D7CEB">
      <w:pPr>
        <w:autoSpaceDE w:val="0"/>
        <w:autoSpaceDN w:val="0"/>
        <w:adjustRightInd w:val="0"/>
        <w:ind w:left="360"/>
        <w:jc w:val="both"/>
        <w:rPr>
          <w:lang w:val="en-US"/>
        </w:rPr>
      </w:pPr>
    </w:p>
    <w:p w:rsidR="00EC6B4B" w:rsidRDefault="00EC6B4B" w:rsidP="00831901">
      <w:pPr>
        <w:autoSpaceDE w:val="0"/>
        <w:autoSpaceDN w:val="0"/>
        <w:adjustRightInd w:val="0"/>
        <w:jc w:val="both"/>
        <w:rPr>
          <w:lang w:val="en-US"/>
        </w:rPr>
      </w:pPr>
      <w:r w:rsidRPr="000D7372">
        <w:rPr>
          <w:lang w:val="en-US"/>
        </w:rPr>
        <w:t>Mr Marek NOWICKI</w:t>
      </w:r>
    </w:p>
    <w:p w:rsidR="00CE253C" w:rsidRPr="000D7372" w:rsidRDefault="00CE253C" w:rsidP="00831901">
      <w:pPr>
        <w:autoSpaceDE w:val="0"/>
        <w:autoSpaceDN w:val="0"/>
        <w:adjustRightInd w:val="0"/>
        <w:jc w:val="both"/>
        <w:rPr>
          <w:lang w:val="en-US"/>
        </w:rPr>
      </w:pPr>
      <w:r w:rsidRPr="000D7372">
        <w:rPr>
          <w:lang w:val="en-US"/>
        </w:rPr>
        <w:t>Mr Paul LEMMENS</w:t>
      </w:r>
    </w:p>
    <w:p w:rsidR="00CE253C" w:rsidRPr="000D7372" w:rsidRDefault="00CE253C" w:rsidP="00831901">
      <w:pPr>
        <w:autoSpaceDE w:val="0"/>
        <w:autoSpaceDN w:val="0"/>
        <w:adjustRightInd w:val="0"/>
        <w:jc w:val="both"/>
        <w:rPr>
          <w:lang w:val="en-US"/>
        </w:rPr>
      </w:pPr>
      <w:r w:rsidRPr="000D7372">
        <w:rPr>
          <w:lang w:val="en-US"/>
        </w:rPr>
        <w:t xml:space="preserve">Ms </w:t>
      </w:r>
      <w:r w:rsidR="00D55B57" w:rsidRPr="000D7372">
        <w:rPr>
          <w:lang w:val="en-US"/>
        </w:rPr>
        <w:t>Christine CHINKIN</w:t>
      </w:r>
    </w:p>
    <w:p w:rsidR="00CE253C" w:rsidRPr="000D7372" w:rsidRDefault="00CE253C" w:rsidP="00CE253C">
      <w:pPr>
        <w:autoSpaceDE w:val="0"/>
        <w:autoSpaceDN w:val="0"/>
        <w:adjustRightInd w:val="0"/>
        <w:jc w:val="both"/>
        <w:rPr>
          <w:lang w:val="en-US"/>
        </w:rPr>
      </w:pPr>
    </w:p>
    <w:p w:rsidR="0004219D" w:rsidRPr="000D7372" w:rsidRDefault="0004219D" w:rsidP="00CE253C">
      <w:pPr>
        <w:autoSpaceDE w:val="0"/>
        <w:autoSpaceDN w:val="0"/>
        <w:adjustRightInd w:val="0"/>
        <w:jc w:val="both"/>
        <w:rPr>
          <w:lang w:val="en-US"/>
        </w:rPr>
      </w:pPr>
      <w:r w:rsidRPr="000D7372">
        <w:rPr>
          <w:lang w:val="en-US"/>
        </w:rPr>
        <w:t>Assisted by</w:t>
      </w:r>
    </w:p>
    <w:p w:rsidR="00CE253C" w:rsidRPr="000D7372" w:rsidRDefault="00CE253C" w:rsidP="00831901">
      <w:pPr>
        <w:tabs>
          <w:tab w:val="left" w:pos="360"/>
        </w:tabs>
        <w:autoSpaceDE w:val="0"/>
        <w:autoSpaceDN w:val="0"/>
        <w:adjustRightInd w:val="0"/>
        <w:jc w:val="both"/>
        <w:rPr>
          <w:lang w:val="en-US"/>
        </w:rPr>
      </w:pPr>
      <w:r w:rsidRPr="000D7372">
        <w:rPr>
          <w:lang w:val="en-US"/>
        </w:rPr>
        <w:t>M</w:t>
      </w:r>
      <w:r w:rsidR="000D7CEB" w:rsidRPr="000D7372">
        <w:rPr>
          <w:lang w:val="en-US"/>
        </w:rPr>
        <w:t>r</w:t>
      </w:r>
      <w:r w:rsidR="007E304B" w:rsidRPr="000D7372">
        <w:rPr>
          <w:lang w:val="en-US"/>
        </w:rPr>
        <w:t xml:space="preserve"> A</w:t>
      </w:r>
      <w:r w:rsidR="000D7CEB" w:rsidRPr="000D7372">
        <w:rPr>
          <w:lang w:val="en-US"/>
        </w:rPr>
        <w:t>ndrey ANTONOV</w:t>
      </w:r>
      <w:r w:rsidRPr="000D7372">
        <w:rPr>
          <w:lang w:val="en-US"/>
        </w:rPr>
        <w:t>,</w:t>
      </w:r>
      <w:r w:rsidR="007E304B" w:rsidRPr="000D7372">
        <w:rPr>
          <w:lang w:val="en-US"/>
        </w:rPr>
        <w:t xml:space="preserve"> </w:t>
      </w:r>
      <w:r w:rsidRPr="000D7372">
        <w:rPr>
          <w:lang w:val="en-US"/>
        </w:rPr>
        <w:t xml:space="preserve">Executive </w:t>
      </w:r>
      <w:r w:rsidR="00022017" w:rsidRPr="000D7372">
        <w:rPr>
          <w:lang w:val="en-US"/>
        </w:rPr>
        <w:t>O</w:t>
      </w:r>
      <w:r w:rsidRPr="000D7372">
        <w:rPr>
          <w:lang w:val="en-US"/>
        </w:rPr>
        <w:t>fficer</w:t>
      </w:r>
    </w:p>
    <w:p w:rsidR="00CE253C" w:rsidRPr="000D7372" w:rsidRDefault="00CE253C" w:rsidP="00CE253C">
      <w:pPr>
        <w:autoSpaceDE w:val="0"/>
        <w:autoSpaceDN w:val="0"/>
        <w:adjustRightInd w:val="0"/>
        <w:jc w:val="both"/>
        <w:rPr>
          <w:lang w:val="en-US"/>
        </w:rPr>
      </w:pPr>
    </w:p>
    <w:p w:rsidR="00CE253C" w:rsidRPr="000D7372" w:rsidRDefault="00CE253C" w:rsidP="00F75E5F">
      <w:pPr>
        <w:autoSpaceDE w:val="0"/>
        <w:autoSpaceDN w:val="0"/>
        <w:adjustRightInd w:val="0"/>
        <w:jc w:val="both"/>
        <w:rPr>
          <w:lang w:val="en-US"/>
        </w:rPr>
      </w:pPr>
      <w:r w:rsidRPr="000D7372">
        <w:rPr>
          <w:lang w:val="en-US"/>
        </w:rPr>
        <w:t xml:space="preserve">Having considered the aforementioned complaint, introduced pursuant to Section 1.2 of UNMIK Regulation No. 2006/12 of 23 March 2006 on the </w:t>
      </w:r>
      <w:r w:rsidR="00167D8A" w:rsidRPr="000D7372">
        <w:rPr>
          <w:lang w:val="en-US"/>
        </w:rPr>
        <w:t>E</w:t>
      </w:r>
      <w:r w:rsidRPr="000D7372">
        <w:rPr>
          <w:lang w:val="en-US"/>
        </w:rPr>
        <w:t>stablishment of the Human Rights Advisory Panel</w:t>
      </w:r>
      <w:r w:rsidR="00DF5E36">
        <w:rPr>
          <w:lang w:val="en-US"/>
        </w:rPr>
        <w:t>,</w:t>
      </w:r>
    </w:p>
    <w:p w:rsidR="00CE253C" w:rsidRPr="000D7372" w:rsidRDefault="00CE253C" w:rsidP="00F75E5F">
      <w:pPr>
        <w:autoSpaceDE w:val="0"/>
        <w:autoSpaceDN w:val="0"/>
        <w:adjustRightInd w:val="0"/>
        <w:jc w:val="both"/>
        <w:rPr>
          <w:lang w:val="en-US"/>
        </w:rPr>
      </w:pPr>
    </w:p>
    <w:p w:rsidR="00CE253C" w:rsidRPr="000D7372" w:rsidRDefault="00CE253C" w:rsidP="00F75E5F">
      <w:pPr>
        <w:autoSpaceDE w:val="0"/>
        <w:autoSpaceDN w:val="0"/>
        <w:adjustRightInd w:val="0"/>
        <w:jc w:val="both"/>
        <w:rPr>
          <w:lang w:val="en-US"/>
        </w:rPr>
      </w:pPr>
      <w:r w:rsidRPr="000D7372">
        <w:rPr>
          <w:lang w:val="en-US"/>
        </w:rPr>
        <w:t>Having deliberated</w:t>
      </w:r>
      <w:r w:rsidR="00167D8A" w:rsidRPr="000D7372">
        <w:rPr>
          <w:lang w:val="en-US"/>
        </w:rPr>
        <w:t xml:space="preserve">, </w:t>
      </w:r>
      <w:r w:rsidR="002B706B" w:rsidRPr="000D7372">
        <w:rPr>
          <w:lang w:val="en-US"/>
        </w:rPr>
        <w:t>decides as</w:t>
      </w:r>
      <w:r w:rsidRPr="000D7372">
        <w:rPr>
          <w:lang w:val="en-US"/>
        </w:rPr>
        <w:t xml:space="preserve"> follows:</w:t>
      </w:r>
    </w:p>
    <w:p w:rsidR="00CE253C" w:rsidRPr="000D7372" w:rsidRDefault="00CE253C" w:rsidP="00F75E5F">
      <w:pPr>
        <w:autoSpaceDE w:val="0"/>
        <w:autoSpaceDN w:val="0"/>
        <w:adjustRightInd w:val="0"/>
        <w:jc w:val="both"/>
        <w:rPr>
          <w:lang w:val="en-US"/>
        </w:rPr>
      </w:pPr>
    </w:p>
    <w:p w:rsidR="002C6DFA" w:rsidRPr="000D7372" w:rsidRDefault="002C6DFA" w:rsidP="002C6DFA">
      <w:pPr>
        <w:jc w:val="both"/>
        <w:rPr>
          <w:b/>
          <w:lang w:val="en-US"/>
        </w:rPr>
      </w:pPr>
    </w:p>
    <w:p w:rsidR="002C6DFA" w:rsidRPr="000D7372" w:rsidRDefault="002C6DFA" w:rsidP="002C6DFA">
      <w:pPr>
        <w:jc w:val="both"/>
        <w:rPr>
          <w:b/>
          <w:lang w:val="en-US"/>
        </w:rPr>
      </w:pPr>
      <w:r w:rsidRPr="000D7372">
        <w:rPr>
          <w:b/>
          <w:lang w:val="en-US"/>
        </w:rPr>
        <w:t>I. PROCEEDINGS BEFORE THE PANEL</w:t>
      </w:r>
    </w:p>
    <w:p w:rsidR="002C6DFA" w:rsidRPr="000D7372" w:rsidRDefault="002C6DFA" w:rsidP="002C6DFA">
      <w:pPr>
        <w:jc w:val="both"/>
        <w:rPr>
          <w:lang w:val="en-US"/>
        </w:rPr>
      </w:pPr>
    </w:p>
    <w:p w:rsidR="006134B2" w:rsidRDefault="002C6DFA" w:rsidP="00EA2C09">
      <w:pPr>
        <w:pStyle w:val="Default"/>
        <w:numPr>
          <w:ilvl w:val="0"/>
          <w:numId w:val="16"/>
        </w:numPr>
        <w:jc w:val="both"/>
        <w:rPr>
          <w:lang w:val="en-US"/>
        </w:rPr>
      </w:pPr>
      <w:r w:rsidRPr="000D7372">
        <w:rPr>
          <w:lang w:val="en-US"/>
        </w:rPr>
        <w:t xml:space="preserve">The complaint </w:t>
      </w:r>
      <w:r w:rsidRPr="00EA2C09">
        <w:rPr>
          <w:lang w:val="en-US"/>
        </w:rPr>
        <w:t>was</w:t>
      </w:r>
      <w:r w:rsidRPr="000D7372">
        <w:rPr>
          <w:lang w:val="en-US"/>
        </w:rPr>
        <w:t xml:space="preserve"> </w:t>
      </w:r>
      <w:r w:rsidR="004F5620" w:rsidRPr="000D7372">
        <w:rPr>
          <w:lang w:val="en-US"/>
        </w:rPr>
        <w:t>introduced</w:t>
      </w:r>
      <w:r w:rsidR="00A66B3C" w:rsidRPr="000D7372">
        <w:rPr>
          <w:lang w:val="en-US"/>
        </w:rPr>
        <w:t xml:space="preserve"> </w:t>
      </w:r>
      <w:r w:rsidR="00A66B3C" w:rsidRPr="00065414">
        <w:rPr>
          <w:lang w:val="en-US"/>
        </w:rPr>
        <w:t xml:space="preserve">on </w:t>
      </w:r>
      <w:r w:rsidR="00DF2CA2" w:rsidRPr="00065414">
        <w:rPr>
          <w:lang w:val="en-US"/>
        </w:rPr>
        <w:t>24 December 2008</w:t>
      </w:r>
      <w:r w:rsidR="00DF2CA2">
        <w:rPr>
          <w:lang w:val="en-US"/>
        </w:rPr>
        <w:t xml:space="preserve"> and </w:t>
      </w:r>
      <w:r w:rsidR="007E0993" w:rsidRPr="000D7372">
        <w:rPr>
          <w:lang w:val="en-US"/>
        </w:rPr>
        <w:t xml:space="preserve">registered </w:t>
      </w:r>
      <w:r w:rsidR="006134B2" w:rsidRPr="000D7372">
        <w:rPr>
          <w:lang w:val="en-US"/>
        </w:rPr>
        <w:t>on 30 April 2009.</w:t>
      </w:r>
    </w:p>
    <w:p w:rsidR="00764D63" w:rsidRDefault="00764D63" w:rsidP="00764D63">
      <w:pPr>
        <w:pStyle w:val="Default"/>
        <w:jc w:val="both"/>
        <w:rPr>
          <w:lang w:val="en-US"/>
        </w:rPr>
      </w:pPr>
    </w:p>
    <w:p w:rsidR="008E1198" w:rsidRDefault="008E1198" w:rsidP="008E1198">
      <w:pPr>
        <w:numPr>
          <w:ilvl w:val="0"/>
          <w:numId w:val="16"/>
        </w:numPr>
        <w:jc w:val="both"/>
        <w:rPr>
          <w:lang w:val="en-US"/>
        </w:rPr>
      </w:pPr>
      <w:r>
        <w:rPr>
          <w:lang w:val="en-US"/>
        </w:rPr>
        <w:t xml:space="preserve">On </w:t>
      </w:r>
      <w:r w:rsidR="00DF2CA2">
        <w:rPr>
          <w:lang w:val="en-US"/>
        </w:rPr>
        <w:t>9 December 2009</w:t>
      </w:r>
      <w:r w:rsidR="00065414">
        <w:rPr>
          <w:lang w:val="en-US"/>
        </w:rPr>
        <w:t>,</w:t>
      </w:r>
      <w:r>
        <w:rPr>
          <w:lang w:val="en-US"/>
        </w:rPr>
        <w:t xml:space="preserve"> the Panel requested </w:t>
      </w:r>
      <w:r w:rsidRPr="008E1198">
        <w:rPr>
          <w:bCs/>
          <w:lang w:val="en-US"/>
        </w:rPr>
        <w:t xml:space="preserve">the complainant </w:t>
      </w:r>
      <w:r>
        <w:rPr>
          <w:lang w:val="en-US"/>
        </w:rPr>
        <w:t>t</w:t>
      </w:r>
      <w:r w:rsidR="00DF5E36">
        <w:rPr>
          <w:lang w:val="en-US"/>
        </w:rPr>
        <w:t>o submit additional information</w:t>
      </w:r>
      <w:r w:rsidR="003328D3">
        <w:rPr>
          <w:lang w:val="en-US"/>
        </w:rPr>
        <w:t>.</w:t>
      </w:r>
      <w:r w:rsidR="00BF1172">
        <w:rPr>
          <w:lang w:val="en-US"/>
        </w:rPr>
        <w:t xml:space="preserve">  </w:t>
      </w:r>
      <w:r w:rsidR="00DF5E36">
        <w:rPr>
          <w:lang w:val="en-US"/>
        </w:rPr>
        <w:t xml:space="preserve">The complainant’s </w:t>
      </w:r>
      <w:r w:rsidR="00C76B84">
        <w:rPr>
          <w:lang w:val="en-US"/>
        </w:rPr>
        <w:t>response was</w:t>
      </w:r>
      <w:r w:rsidR="00DF2CA2">
        <w:rPr>
          <w:lang w:val="en-US"/>
        </w:rPr>
        <w:t xml:space="preserve"> received on 4 March</w:t>
      </w:r>
      <w:r w:rsidR="003328D3">
        <w:rPr>
          <w:lang w:val="en-US"/>
        </w:rPr>
        <w:t xml:space="preserve"> </w:t>
      </w:r>
      <w:r>
        <w:rPr>
          <w:lang w:val="en-US"/>
        </w:rPr>
        <w:t>2010.</w:t>
      </w:r>
    </w:p>
    <w:p w:rsidR="008E1198" w:rsidRDefault="008E1198" w:rsidP="008E1198">
      <w:pPr>
        <w:jc w:val="both"/>
        <w:rPr>
          <w:lang w:val="en-US"/>
        </w:rPr>
      </w:pPr>
    </w:p>
    <w:p w:rsidR="006A5A84" w:rsidRPr="000D7372" w:rsidRDefault="00A66B3C" w:rsidP="00F75E5F">
      <w:pPr>
        <w:numPr>
          <w:ilvl w:val="0"/>
          <w:numId w:val="16"/>
        </w:numPr>
        <w:jc w:val="both"/>
        <w:rPr>
          <w:b/>
          <w:lang w:val="en-US"/>
        </w:rPr>
      </w:pPr>
      <w:r w:rsidRPr="000D7372">
        <w:rPr>
          <w:lang w:val="en-US"/>
        </w:rPr>
        <w:t xml:space="preserve">On </w:t>
      </w:r>
      <w:r w:rsidR="008E1198">
        <w:rPr>
          <w:lang w:val="en-US"/>
        </w:rPr>
        <w:t>1</w:t>
      </w:r>
      <w:r w:rsidR="00764D63">
        <w:rPr>
          <w:lang w:val="en-US"/>
        </w:rPr>
        <w:t xml:space="preserve">9 </w:t>
      </w:r>
      <w:r w:rsidR="008E1198">
        <w:rPr>
          <w:lang w:val="en-US"/>
        </w:rPr>
        <w:t>April</w:t>
      </w:r>
      <w:r w:rsidRPr="000D7372">
        <w:rPr>
          <w:lang w:val="en-US"/>
        </w:rPr>
        <w:t xml:space="preserve"> 20</w:t>
      </w:r>
      <w:r w:rsidR="008E1198">
        <w:rPr>
          <w:lang w:val="en-US"/>
        </w:rPr>
        <w:t>11</w:t>
      </w:r>
      <w:r w:rsidRPr="000D7372">
        <w:rPr>
          <w:lang w:val="en-US"/>
        </w:rPr>
        <w:t xml:space="preserve"> </w:t>
      </w:r>
      <w:r w:rsidR="00764D63">
        <w:rPr>
          <w:lang w:val="en-US"/>
        </w:rPr>
        <w:t xml:space="preserve">the </w:t>
      </w:r>
      <w:r w:rsidR="00DF5E36">
        <w:rPr>
          <w:lang w:val="en-US"/>
        </w:rPr>
        <w:t>complaint</w:t>
      </w:r>
      <w:r w:rsidR="003534C1">
        <w:rPr>
          <w:lang w:val="en-US"/>
        </w:rPr>
        <w:t xml:space="preserve"> </w:t>
      </w:r>
      <w:r w:rsidRPr="000D7372">
        <w:rPr>
          <w:lang w:val="en-US"/>
        </w:rPr>
        <w:t xml:space="preserve">was communicated to </w:t>
      </w:r>
      <w:r w:rsidR="003534C1">
        <w:rPr>
          <w:lang w:val="en-US"/>
        </w:rPr>
        <w:t xml:space="preserve">the </w:t>
      </w:r>
      <w:r w:rsidR="00B44DD6" w:rsidRPr="000D7372">
        <w:rPr>
          <w:lang w:val="en-US"/>
        </w:rPr>
        <w:t xml:space="preserve">Special Representative of the Secretary-General (SRSG), </w:t>
      </w:r>
      <w:r w:rsidRPr="000D7372">
        <w:rPr>
          <w:lang w:val="en-US"/>
        </w:rPr>
        <w:t>for</w:t>
      </w:r>
      <w:r w:rsidR="00376E8C">
        <w:rPr>
          <w:lang w:val="en-US"/>
        </w:rPr>
        <w:t xml:space="preserve"> UNMIK’s</w:t>
      </w:r>
      <w:r w:rsidRPr="000D7372">
        <w:rPr>
          <w:lang w:val="en-US"/>
        </w:rPr>
        <w:t xml:space="preserve"> comments on admissibility</w:t>
      </w:r>
      <w:r w:rsidR="00BB2D40">
        <w:rPr>
          <w:lang w:val="en-US"/>
        </w:rPr>
        <w:t>.</w:t>
      </w:r>
      <w:r w:rsidR="00B31B1A">
        <w:rPr>
          <w:lang w:val="en-US"/>
        </w:rPr>
        <w:t xml:space="preserve"> </w:t>
      </w:r>
      <w:r w:rsidR="008E1198">
        <w:rPr>
          <w:lang w:val="en-US"/>
        </w:rPr>
        <w:t>O</w:t>
      </w:r>
      <w:r w:rsidR="008E1198" w:rsidRPr="009E48EC">
        <w:rPr>
          <w:lang w:val="en-US"/>
        </w:rPr>
        <w:t xml:space="preserve">n </w:t>
      </w:r>
      <w:r w:rsidR="00DF2CA2">
        <w:rPr>
          <w:lang w:val="en-US"/>
        </w:rPr>
        <w:t>17</w:t>
      </w:r>
      <w:r w:rsidR="008E1198">
        <w:rPr>
          <w:lang w:val="en-US"/>
        </w:rPr>
        <w:t xml:space="preserve"> June 2011</w:t>
      </w:r>
      <w:r w:rsidR="00065414">
        <w:rPr>
          <w:lang w:val="en-US"/>
        </w:rPr>
        <w:t>,</w:t>
      </w:r>
      <w:r w:rsidR="008E1198" w:rsidRPr="009E48EC">
        <w:rPr>
          <w:lang w:val="en-US"/>
        </w:rPr>
        <w:t xml:space="preserve"> the Panel</w:t>
      </w:r>
      <w:r w:rsidR="008E1198">
        <w:rPr>
          <w:lang w:val="en-US"/>
        </w:rPr>
        <w:t xml:space="preserve"> received </w:t>
      </w:r>
      <w:r w:rsidR="00376E8C">
        <w:rPr>
          <w:lang w:val="en-US"/>
        </w:rPr>
        <w:t>UNMIK’s response</w:t>
      </w:r>
      <w:r w:rsidR="003534C1">
        <w:rPr>
          <w:lang w:val="en-US"/>
        </w:rPr>
        <w:t>.</w:t>
      </w:r>
    </w:p>
    <w:p w:rsidR="00CF4DAC" w:rsidRDefault="00CF4DAC" w:rsidP="00F75E5F">
      <w:pPr>
        <w:jc w:val="both"/>
        <w:rPr>
          <w:b/>
          <w:lang w:val="en-US"/>
        </w:rPr>
      </w:pPr>
    </w:p>
    <w:p w:rsidR="005E188B" w:rsidRDefault="005E188B" w:rsidP="00F75E5F">
      <w:pPr>
        <w:jc w:val="both"/>
        <w:rPr>
          <w:b/>
          <w:lang w:val="en-US"/>
        </w:rPr>
      </w:pPr>
    </w:p>
    <w:p w:rsidR="00BD01C4" w:rsidRPr="000D7372" w:rsidRDefault="00BD01C4" w:rsidP="00F75E5F">
      <w:pPr>
        <w:jc w:val="both"/>
        <w:rPr>
          <w:b/>
          <w:lang w:val="en-US"/>
        </w:rPr>
      </w:pPr>
      <w:r w:rsidRPr="000D7372">
        <w:rPr>
          <w:b/>
          <w:lang w:val="en-US"/>
        </w:rPr>
        <w:lastRenderedPageBreak/>
        <w:t>I</w:t>
      </w:r>
      <w:r w:rsidR="002C6DFA" w:rsidRPr="000D7372">
        <w:rPr>
          <w:b/>
          <w:lang w:val="en-US"/>
        </w:rPr>
        <w:t>I</w:t>
      </w:r>
      <w:r w:rsidRPr="000D7372">
        <w:rPr>
          <w:b/>
          <w:lang w:val="en-US"/>
        </w:rPr>
        <w:t>. THE FACTS</w:t>
      </w:r>
    </w:p>
    <w:p w:rsidR="0059707C" w:rsidRPr="000D7372" w:rsidRDefault="0059707C" w:rsidP="0059707C">
      <w:pPr>
        <w:pStyle w:val="Default"/>
        <w:rPr>
          <w:lang w:val="en-US"/>
        </w:rPr>
      </w:pPr>
    </w:p>
    <w:p w:rsidR="00BC043E" w:rsidRDefault="005B1861" w:rsidP="005B1861">
      <w:pPr>
        <w:numPr>
          <w:ilvl w:val="0"/>
          <w:numId w:val="16"/>
        </w:numPr>
        <w:jc w:val="both"/>
        <w:rPr>
          <w:lang w:val="en-US"/>
        </w:rPr>
      </w:pPr>
      <w:r>
        <w:rPr>
          <w:lang w:val="en-US"/>
        </w:rPr>
        <w:t xml:space="preserve">The complainant </w:t>
      </w:r>
      <w:r w:rsidR="008977B0">
        <w:rPr>
          <w:lang w:val="en-US"/>
        </w:rPr>
        <w:t xml:space="preserve">is the father of </w:t>
      </w:r>
      <w:proofErr w:type="spellStart"/>
      <w:r w:rsidR="00E56ADC">
        <w:rPr>
          <w:lang w:val="en-US"/>
        </w:rPr>
        <w:t>Mr</w:t>
      </w:r>
      <w:proofErr w:type="spellEnd"/>
      <w:r w:rsidR="00BC043E">
        <w:rPr>
          <w:lang w:val="en-US"/>
        </w:rPr>
        <w:t xml:space="preserve"> </w:t>
      </w:r>
      <w:proofErr w:type="spellStart"/>
      <w:r w:rsidR="00E56ADC">
        <w:rPr>
          <w:lang w:val="en-US"/>
        </w:rPr>
        <w:t>Ne</w:t>
      </w:r>
      <w:r w:rsidR="003A627D" w:rsidRPr="00BC043E">
        <w:rPr>
          <w:lang w:val="en-US"/>
        </w:rPr>
        <w:t>bo</w:t>
      </w:r>
      <w:r w:rsidR="003A627D">
        <w:rPr>
          <w:lang w:val="en-US"/>
        </w:rPr>
        <w:t>j</w:t>
      </w:r>
      <w:r w:rsidR="003A627D" w:rsidRPr="00BC043E">
        <w:rPr>
          <w:lang w:val="en-US"/>
        </w:rPr>
        <w:t>ša</w:t>
      </w:r>
      <w:proofErr w:type="spellEnd"/>
      <w:r w:rsidR="00BC043E">
        <w:rPr>
          <w:lang w:val="en-US"/>
        </w:rPr>
        <w:t xml:space="preserve"> </w:t>
      </w:r>
      <w:proofErr w:type="spellStart"/>
      <w:r w:rsidR="00E41CD7">
        <w:rPr>
          <w:lang w:val="en-US"/>
        </w:rPr>
        <w:t>Petković</w:t>
      </w:r>
      <w:proofErr w:type="spellEnd"/>
      <w:r w:rsidR="00BC043E">
        <w:rPr>
          <w:lang w:val="en-US"/>
        </w:rPr>
        <w:t xml:space="preserve"> and the brother of Ms </w:t>
      </w:r>
      <w:proofErr w:type="spellStart"/>
      <w:r w:rsidR="00BC043E">
        <w:rPr>
          <w:lang w:val="en-US"/>
        </w:rPr>
        <w:t>Dobrila</w:t>
      </w:r>
      <w:proofErr w:type="spellEnd"/>
      <w:r w:rsidR="00BC043E">
        <w:rPr>
          <w:lang w:val="en-US"/>
        </w:rPr>
        <w:t xml:space="preserve"> </w:t>
      </w:r>
      <w:proofErr w:type="spellStart"/>
      <w:r w:rsidR="00E41CD7">
        <w:rPr>
          <w:lang w:val="en-US"/>
        </w:rPr>
        <w:t>Petković</w:t>
      </w:r>
      <w:proofErr w:type="spellEnd"/>
      <w:r w:rsidR="00BC043E">
        <w:rPr>
          <w:lang w:val="en-US"/>
        </w:rPr>
        <w:t>.</w:t>
      </w:r>
    </w:p>
    <w:p w:rsidR="00BC043E" w:rsidRDefault="00BC043E" w:rsidP="00BC043E">
      <w:pPr>
        <w:ind w:left="360"/>
        <w:jc w:val="both"/>
        <w:rPr>
          <w:lang w:val="en-US"/>
        </w:rPr>
      </w:pPr>
    </w:p>
    <w:p w:rsidR="00BC043E" w:rsidRPr="001F3C0F" w:rsidRDefault="00BC043E" w:rsidP="001F3C0F">
      <w:pPr>
        <w:numPr>
          <w:ilvl w:val="0"/>
          <w:numId w:val="16"/>
        </w:numPr>
        <w:jc w:val="both"/>
        <w:rPr>
          <w:lang w:val="en-US"/>
        </w:rPr>
      </w:pPr>
      <w:r w:rsidRPr="00BC043E">
        <w:rPr>
          <w:lang w:val="en-US"/>
        </w:rPr>
        <w:t>The compla</w:t>
      </w:r>
      <w:r w:rsidR="008977B0">
        <w:rPr>
          <w:lang w:val="en-US"/>
        </w:rPr>
        <w:t>inant states that on 30 July 199</w:t>
      </w:r>
      <w:r w:rsidR="00E56ADC">
        <w:rPr>
          <w:lang w:val="en-US"/>
        </w:rPr>
        <w:t xml:space="preserve">9 </w:t>
      </w:r>
      <w:proofErr w:type="spellStart"/>
      <w:r w:rsidR="00E56ADC">
        <w:rPr>
          <w:lang w:val="en-US"/>
        </w:rPr>
        <w:t>Mr</w:t>
      </w:r>
      <w:proofErr w:type="spellEnd"/>
      <w:r w:rsidRPr="00BC043E">
        <w:rPr>
          <w:lang w:val="en-US"/>
        </w:rPr>
        <w:t xml:space="preserve"> </w:t>
      </w:r>
      <w:proofErr w:type="spellStart"/>
      <w:r w:rsidR="00E56ADC">
        <w:rPr>
          <w:lang w:val="en-US"/>
        </w:rPr>
        <w:t>Ne</w:t>
      </w:r>
      <w:r w:rsidRPr="00BC043E">
        <w:rPr>
          <w:lang w:val="en-US"/>
        </w:rPr>
        <w:t>bo</w:t>
      </w:r>
      <w:r w:rsidR="003A627D">
        <w:rPr>
          <w:lang w:val="en-US"/>
        </w:rPr>
        <w:t>j</w:t>
      </w:r>
      <w:r w:rsidRPr="00BC043E">
        <w:rPr>
          <w:lang w:val="en-US"/>
        </w:rPr>
        <w:t>ša</w:t>
      </w:r>
      <w:proofErr w:type="spellEnd"/>
      <w:r w:rsidRPr="00BC043E">
        <w:rPr>
          <w:lang w:val="en-US"/>
        </w:rPr>
        <w:t xml:space="preserve"> </w:t>
      </w:r>
      <w:proofErr w:type="spellStart"/>
      <w:r w:rsidR="00E41CD7">
        <w:rPr>
          <w:lang w:val="en-US"/>
        </w:rPr>
        <w:t>Petković</w:t>
      </w:r>
      <w:proofErr w:type="spellEnd"/>
      <w:r w:rsidRPr="00BC043E">
        <w:rPr>
          <w:lang w:val="en-US"/>
        </w:rPr>
        <w:t xml:space="preserve">, an oral surgery specialist, was kidnapped </w:t>
      </w:r>
      <w:r>
        <w:rPr>
          <w:lang w:val="en-US"/>
        </w:rPr>
        <w:t>by members of the Kosovo Liberation Army</w:t>
      </w:r>
      <w:r w:rsidRPr="00BC043E">
        <w:rPr>
          <w:lang w:val="en-US"/>
        </w:rPr>
        <w:t xml:space="preserve"> while on his way to work</w:t>
      </w:r>
      <w:r>
        <w:rPr>
          <w:lang w:val="en-US"/>
        </w:rPr>
        <w:t xml:space="preserve"> in </w:t>
      </w:r>
      <w:proofErr w:type="spellStart"/>
      <w:r>
        <w:rPr>
          <w:lang w:val="en-US"/>
        </w:rPr>
        <w:t>Prishtinë</w:t>
      </w:r>
      <w:proofErr w:type="spellEnd"/>
      <w:r>
        <w:rPr>
          <w:lang w:val="en-US"/>
        </w:rPr>
        <w:t>/</w:t>
      </w:r>
      <w:proofErr w:type="spellStart"/>
      <w:r>
        <w:rPr>
          <w:lang w:val="en-US"/>
        </w:rPr>
        <w:t>Priština</w:t>
      </w:r>
      <w:proofErr w:type="spellEnd"/>
      <w:r>
        <w:rPr>
          <w:lang w:val="en-US"/>
        </w:rPr>
        <w:t xml:space="preserve">. </w:t>
      </w:r>
      <w:r w:rsidR="001F3C0F">
        <w:rPr>
          <w:lang w:val="en-US"/>
        </w:rPr>
        <w:t xml:space="preserve">The mortal remains of </w:t>
      </w:r>
      <w:proofErr w:type="spellStart"/>
      <w:r w:rsidR="00E56ADC">
        <w:rPr>
          <w:lang w:val="en-US"/>
        </w:rPr>
        <w:t>Mr</w:t>
      </w:r>
      <w:proofErr w:type="spellEnd"/>
      <w:r w:rsidR="001F3C0F" w:rsidRPr="00BC043E">
        <w:rPr>
          <w:lang w:val="en-US"/>
        </w:rPr>
        <w:t xml:space="preserve"> </w:t>
      </w:r>
      <w:proofErr w:type="spellStart"/>
      <w:r w:rsidR="00E56ADC">
        <w:rPr>
          <w:lang w:val="en-US"/>
        </w:rPr>
        <w:t>Ne</w:t>
      </w:r>
      <w:r w:rsidR="003A627D" w:rsidRPr="00BC043E">
        <w:rPr>
          <w:lang w:val="en-US"/>
        </w:rPr>
        <w:t>bo</w:t>
      </w:r>
      <w:r w:rsidR="003A627D">
        <w:rPr>
          <w:lang w:val="en-US"/>
        </w:rPr>
        <w:t>j</w:t>
      </w:r>
      <w:r w:rsidR="003A627D" w:rsidRPr="00BC043E">
        <w:rPr>
          <w:lang w:val="en-US"/>
        </w:rPr>
        <w:t>ša</w:t>
      </w:r>
      <w:proofErr w:type="spellEnd"/>
      <w:r w:rsidR="001F3C0F" w:rsidRPr="00BC043E">
        <w:rPr>
          <w:lang w:val="en-US"/>
        </w:rPr>
        <w:t xml:space="preserve"> </w:t>
      </w:r>
      <w:proofErr w:type="spellStart"/>
      <w:r w:rsidR="00E41CD7">
        <w:rPr>
          <w:lang w:val="en-US"/>
        </w:rPr>
        <w:t>Petković</w:t>
      </w:r>
      <w:proofErr w:type="spellEnd"/>
      <w:r w:rsidR="001F3C0F">
        <w:rPr>
          <w:lang w:val="en-US"/>
        </w:rPr>
        <w:t xml:space="preserve"> </w:t>
      </w:r>
      <w:r w:rsidR="0019588E">
        <w:rPr>
          <w:lang w:val="en-US"/>
        </w:rPr>
        <w:t>were</w:t>
      </w:r>
      <w:r w:rsidR="001F3C0F">
        <w:rPr>
          <w:lang w:val="en-US"/>
        </w:rPr>
        <w:t xml:space="preserve"> </w:t>
      </w:r>
      <w:r w:rsidR="008977B0">
        <w:rPr>
          <w:lang w:val="en-US"/>
        </w:rPr>
        <w:t>returned</w:t>
      </w:r>
      <w:r w:rsidR="001F3C0F">
        <w:rPr>
          <w:lang w:val="en-US"/>
        </w:rPr>
        <w:t xml:space="preserve"> t</w:t>
      </w:r>
      <w:r w:rsidR="0060657D">
        <w:rPr>
          <w:lang w:val="en-US"/>
        </w:rPr>
        <w:t>o the complainant</w:t>
      </w:r>
      <w:r w:rsidR="001F3C0F">
        <w:rPr>
          <w:lang w:val="en-US"/>
        </w:rPr>
        <w:t xml:space="preserve"> on 27 February 2007 at </w:t>
      </w:r>
      <w:proofErr w:type="spellStart"/>
      <w:r w:rsidR="001F3C0F">
        <w:rPr>
          <w:lang w:val="en-US"/>
        </w:rPr>
        <w:t>Merdare</w:t>
      </w:r>
      <w:proofErr w:type="spellEnd"/>
      <w:r w:rsidR="001F3C0F">
        <w:rPr>
          <w:lang w:val="en-US"/>
        </w:rPr>
        <w:t xml:space="preserve">. The complainant relates that according to the pathologist’s report, </w:t>
      </w:r>
      <w:proofErr w:type="spellStart"/>
      <w:r w:rsidR="00E56ADC">
        <w:rPr>
          <w:lang w:val="en-US"/>
        </w:rPr>
        <w:t>M</w:t>
      </w:r>
      <w:r w:rsidR="001F3C0F" w:rsidRPr="00BC043E">
        <w:rPr>
          <w:lang w:val="en-US"/>
        </w:rPr>
        <w:t>r</w:t>
      </w:r>
      <w:proofErr w:type="spellEnd"/>
      <w:r w:rsidR="001F3C0F" w:rsidRPr="00BC043E">
        <w:rPr>
          <w:lang w:val="en-US"/>
        </w:rPr>
        <w:t xml:space="preserve"> </w:t>
      </w:r>
      <w:proofErr w:type="spellStart"/>
      <w:r w:rsidR="00E56ADC">
        <w:rPr>
          <w:lang w:val="en-US"/>
        </w:rPr>
        <w:t>Ne</w:t>
      </w:r>
      <w:r w:rsidR="003A627D" w:rsidRPr="00BC043E">
        <w:rPr>
          <w:lang w:val="en-US"/>
        </w:rPr>
        <w:t>bo</w:t>
      </w:r>
      <w:r w:rsidR="003A627D">
        <w:rPr>
          <w:lang w:val="en-US"/>
        </w:rPr>
        <w:t>j</w:t>
      </w:r>
      <w:r w:rsidR="003A627D" w:rsidRPr="00BC043E">
        <w:rPr>
          <w:lang w:val="en-US"/>
        </w:rPr>
        <w:t>ša</w:t>
      </w:r>
      <w:proofErr w:type="spellEnd"/>
      <w:r w:rsidR="001F3C0F" w:rsidRPr="00BC043E">
        <w:rPr>
          <w:lang w:val="en-US"/>
        </w:rPr>
        <w:t xml:space="preserve"> </w:t>
      </w:r>
      <w:proofErr w:type="spellStart"/>
      <w:r w:rsidR="00E41CD7">
        <w:rPr>
          <w:lang w:val="en-US"/>
        </w:rPr>
        <w:t>Petković</w:t>
      </w:r>
      <w:proofErr w:type="spellEnd"/>
      <w:r w:rsidR="001F3C0F">
        <w:rPr>
          <w:lang w:val="en-US"/>
        </w:rPr>
        <w:t xml:space="preserve"> was stabbed to death. </w:t>
      </w:r>
    </w:p>
    <w:p w:rsidR="00BC043E" w:rsidRDefault="00BC043E" w:rsidP="00BC043E">
      <w:pPr>
        <w:pStyle w:val="ListParagraph"/>
        <w:rPr>
          <w:lang w:val="en-US"/>
        </w:rPr>
      </w:pPr>
    </w:p>
    <w:p w:rsidR="00BC043E" w:rsidRPr="001F3C0F" w:rsidRDefault="001F3C0F" w:rsidP="001F3C0F">
      <w:pPr>
        <w:numPr>
          <w:ilvl w:val="0"/>
          <w:numId w:val="16"/>
        </w:numPr>
        <w:jc w:val="both"/>
        <w:rPr>
          <w:lang w:val="en-US"/>
        </w:rPr>
      </w:pPr>
      <w:r>
        <w:rPr>
          <w:lang w:val="en-US"/>
        </w:rPr>
        <w:t xml:space="preserve">The complainant </w:t>
      </w:r>
      <w:r w:rsidR="00376E8C">
        <w:rPr>
          <w:lang w:val="en-US"/>
        </w:rPr>
        <w:t>also states that</w:t>
      </w:r>
      <w:r>
        <w:rPr>
          <w:lang w:val="en-US"/>
        </w:rPr>
        <w:t xml:space="preserve"> his sister, Ms </w:t>
      </w:r>
      <w:proofErr w:type="spellStart"/>
      <w:r>
        <w:rPr>
          <w:lang w:val="en-US"/>
        </w:rPr>
        <w:t>Dobrila</w:t>
      </w:r>
      <w:proofErr w:type="spellEnd"/>
      <w:r>
        <w:rPr>
          <w:lang w:val="en-US"/>
        </w:rPr>
        <w:t xml:space="preserve"> </w:t>
      </w:r>
      <w:proofErr w:type="spellStart"/>
      <w:r w:rsidR="00E41CD7">
        <w:rPr>
          <w:lang w:val="en-US"/>
        </w:rPr>
        <w:t>Petković</w:t>
      </w:r>
      <w:proofErr w:type="spellEnd"/>
      <w:r>
        <w:rPr>
          <w:lang w:val="en-US"/>
        </w:rPr>
        <w:t>, a worker at the textile company “</w:t>
      </w:r>
      <w:proofErr w:type="spellStart"/>
      <w:r>
        <w:rPr>
          <w:lang w:val="en-US"/>
        </w:rPr>
        <w:t>Kosovka</w:t>
      </w:r>
      <w:proofErr w:type="spellEnd"/>
      <w:r>
        <w:rPr>
          <w:lang w:val="en-US"/>
        </w:rPr>
        <w:t xml:space="preserve">”, </w:t>
      </w:r>
      <w:proofErr w:type="spellStart"/>
      <w:r>
        <w:rPr>
          <w:lang w:val="en-US"/>
        </w:rPr>
        <w:t>Prishtinë</w:t>
      </w:r>
      <w:proofErr w:type="spellEnd"/>
      <w:r>
        <w:rPr>
          <w:lang w:val="en-US"/>
        </w:rPr>
        <w:t>/</w:t>
      </w:r>
      <w:proofErr w:type="spellStart"/>
      <w:r>
        <w:rPr>
          <w:lang w:val="en-US"/>
        </w:rPr>
        <w:t>Priština</w:t>
      </w:r>
      <w:proofErr w:type="spellEnd"/>
      <w:r>
        <w:rPr>
          <w:lang w:val="en-US"/>
        </w:rPr>
        <w:t xml:space="preserve"> was kidnapped on 10 August 1999. However he is not able to provide further information on the circumstances surrounding her disappearance. Ms </w:t>
      </w:r>
      <w:proofErr w:type="spellStart"/>
      <w:r>
        <w:rPr>
          <w:lang w:val="en-US"/>
        </w:rPr>
        <w:t>Petković’s</w:t>
      </w:r>
      <w:proofErr w:type="spellEnd"/>
      <w:r>
        <w:rPr>
          <w:lang w:val="en-US"/>
        </w:rPr>
        <w:t xml:space="preserve"> whereabouts remain unknown to date. </w:t>
      </w:r>
    </w:p>
    <w:p w:rsidR="00BC043E" w:rsidRDefault="00BC043E" w:rsidP="00BC043E">
      <w:pPr>
        <w:pStyle w:val="ListParagraph"/>
        <w:rPr>
          <w:lang w:val="en-US"/>
        </w:rPr>
      </w:pPr>
    </w:p>
    <w:p w:rsidR="00B406F0" w:rsidRDefault="001F3C0F" w:rsidP="00BC043E">
      <w:pPr>
        <w:numPr>
          <w:ilvl w:val="0"/>
          <w:numId w:val="16"/>
        </w:numPr>
        <w:jc w:val="both"/>
        <w:rPr>
          <w:lang w:val="en-US"/>
        </w:rPr>
      </w:pPr>
      <w:r w:rsidRPr="00B406F0">
        <w:rPr>
          <w:lang w:val="en-US"/>
        </w:rPr>
        <w:t xml:space="preserve">The complainant </w:t>
      </w:r>
      <w:r w:rsidR="00376E8C" w:rsidRPr="00B406F0">
        <w:rPr>
          <w:lang w:val="en-US"/>
        </w:rPr>
        <w:t>states that he reported</w:t>
      </w:r>
      <w:r w:rsidRPr="00B406F0">
        <w:rPr>
          <w:lang w:val="en-US"/>
        </w:rPr>
        <w:t xml:space="preserve"> his son’s abduction to KFOR, UNMIK, the International Committee of the Red Cross</w:t>
      </w:r>
      <w:r w:rsidR="0060657D" w:rsidRPr="00B406F0">
        <w:rPr>
          <w:lang w:val="en-US"/>
        </w:rPr>
        <w:t xml:space="preserve"> (ICRC)</w:t>
      </w:r>
      <w:r w:rsidRPr="00B406F0">
        <w:rPr>
          <w:lang w:val="en-US"/>
        </w:rPr>
        <w:t>, and the UN Office of the High Commissioner for Human Rights in August 1999. He also states th</w:t>
      </w:r>
      <w:r w:rsidR="00435BB5" w:rsidRPr="00B406F0">
        <w:rPr>
          <w:lang w:val="en-US"/>
        </w:rPr>
        <w:t xml:space="preserve">at </w:t>
      </w:r>
      <w:r w:rsidRPr="00B406F0">
        <w:rPr>
          <w:lang w:val="en-US"/>
        </w:rPr>
        <w:t xml:space="preserve">criminal complaints concerning his son’s disappearance were filed with </w:t>
      </w:r>
      <w:r w:rsidR="00376E8C" w:rsidRPr="00B406F0">
        <w:rPr>
          <w:lang w:val="en-US"/>
        </w:rPr>
        <w:t xml:space="preserve">the </w:t>
      </w:r>
      <w:r w:rsidRPr="00B406F0">
        <w:rPr>
          <w:lang w:val="en-US"/>
        </w:rPr>
        <w:t xml:space="preserve">Serbian Ministry of Internal Affairs and the International Prosecutor of the District Prosecutor’s Office in </w:t>
      </w:r>
      <w:proofErr w:type="spellStart"/>
      <w:r w:rsidRPr="00B406F0">
        <w:rPr>
          <w:lang w:val="en-US"/>
        </w:rPr>
        <w:t>Prishtinë</w:t>
      </w:r>
      <w:proofErr w:type="spellEnd"/>
      <w:r w:rsidRPr="00B406F0">
        <w:rPr>
          <w:lang w:val="en-US"/>
        </w:rPr>
        <w:t>/</w:t>
      </w:r>
      <w:proofErr w:type="spellStart"/>
      <w:r w:rsidRPr="00B406F0">
        <w:rPr>
          <w:lang w:val="en-US"/>
        </w:rPr>
        <w:t>Priština</w:t>
      </w:r>
      <w:proofErr w:type="spellEnd"/>
      <w:r w:rsidRPr="00B406F0">
        <w:rPr>
          <w:lang w:val="en-US"/>
        </w:rPr>
        <w:t xml:space="preserve">. </w:t>
      </w:r>
    </w:p>
    <w:p w:rsidR="00B406F0" w:rsidRDefault="00B406F0" w:rsidP="00B406F0">
      <w:pPr>
        <w:pStyle w:val="ListParagraph"/>
        <w:rPr>
          <w:lang w:val="en-US"/>
        </w:rPr>
      </w:pPr>
    </w:p>
    <w:p w:rsidR="00BC043E" w:rsidRPr="00BC043E" w:rsidRDefault="00435BB5" w:rsidP="00BC043E">
      <w:pPr>
        <w:numPr>
          <w:ilvl w:val="0"/>
          <w:numId w:val="16"/>
        </w:numPr>
        <w:jc w:val="both"/>
        <w:rPr>
          <w:lang w:val="en-US"/>
        </w:rPr>
      </w:pPr>
      <w:r>
        <w:rPr>
          <w:lang w:val="en-US"/>
        </w:rPr>
        <w:t xml:space="preserve">The complainant does not specify if and when </w:t>
      </w:r>
      <w:r w:rsidR="0060657D">
        <w:rPr>
          <w:lang w:val="en-US"/>
        </w:rPr>
        <w:t>his sister’s</w:t>
      </w:r>
      <w:r>
        <w:rPr>
          <w:lang w:val="en-US"/>
        </w:rPr>
        <w:t xml:space="preserve"> kidnapping was reported to the authorities. However, </w:t>
      </w:r>
      <w:r w:rsidR="0060657D">
        <w:rPr>
          <w:lang w:val="en-US"/>
        </w:rPr>
        <w:t xml:space="preserve">Ms </w:t>
      </w:r>
      <w:proofErr w:type="spellStart"/>
      <w:r w:rsidR="00E41CD7">
        <w:rPr>
          <w:lang w:val="en-US"/>
        </w:rPr>
        <w:t>Petković</w:t>
      </w:r>
      <w:r w:rsidR="0019588E">
        <w:rPr>
          <w:lang w:val="en-US"/>
        </w:rPr>
        <w:t>’s</w:t>
      </w:r>
      <w:proofErr w:type="spellEnd"/>
      <w:r w:rsidR="0019588E">
        <w:rPr>
          <w:lang w:val="en-US"/>
        </w:rPr>
        <w:t xml:space="preserve"> name appears in the lists of </w:t>
      </w:r>
      <w:r w:rsidR="0060657D">
        <w:rPr>
          <w:lang w:val="en-US"/>
        </w:rPr>
        <w:t xml:space="preserve">missing persons in Kosovo </w:t>
      </w:r>
      <w:r w:rsidR="0007701F">
        <w:rPr>
          <w:lang w:val="en-US"/>
        </w:rPr>
        <w:t>as</w:t>
      </w:r>
      <w:r w:rsidR="0019588E">
        <w:rPr>
          <w:lang w:val="en-US"/>
        </w:rPr>
        <w:t xml:space="preserve"> prepared by</w:t>
      </w:r>
      <w:r w:rsidR="0007701F">
        <w:rPr>
          <w:lang w:val="en-US"/>
        </w:rPr>
        <w:t xml:space="preserve"> the </w:t>
      </w:r>
      <w:r w:rsidR="0060657D">
        <w:rPr>
          <w:lang w:val="en-US"/>
        </w:rPr>
        <w:t>ICRC and the UNMIK Office o</w:t>
      </w:r>
      <w:r w:rsidR="0007701F">
        <w:rPr>
          <w:lang w:val="en-US"/>
        </w:rPr>
        <w:t>f Missing Persons and Forensics</w:t>
      </w:r>
      <w:r w:rsidR="00821765">
        <w:rPr>
          <w:lang w:val="en-US"/>
        </w:rPr>
        <w:t xml:space="preserve"> (OMPF)</w:t>
      </w:r>
      <w:r w:rsidR="0019588E">
        <w:rPr>
          <w:lang w:val="en-US"/>
        </w:rPr>
        <w:t xml:space="preserve"> respectively.</w:t>
      </w:r>
      <w:r w:rsidR="0007701F">
        <w:rPr>
          <w:lang w:val="en-US"/>
        </w:rPr>
        <w:t xml:space="preserve"> </w:t>
      </w:r>
      <w:r w:rsidR="0060657D">
        <w:rPr>
          <w:lang w:val="en-US"/>
        </w:rPr>
        <w:t xml:space="preserve"> </w:t>
      </w:r>
    </w:p>
    <w:p w:rsidR="00BF1172" w:rsidRDefault="00BF1172" w:rsidP="00BF1172">
      <w:pPr>
        <w:jc w:val="both"/>
        <w:rPr>
          <w:lang w:val="en-US"/>
        </w:rPr>
      </w:pPr>
    </w:p>
    <w:p w:rsidR="0059707C" w:rsidRDefault="009A1EEC" w:rsidP="0059707C">
      <w:pPr>
        <w:numPr>
          <w:ilvl w:val="0"/>
          <w:numId w:val="16"/>
        </w:numPr>
        <w:jc w:val="both"/>
        <w:rPr>
          <w:lang w:val="en-US"/>
        </w:rPr>
      </w:pPr>
      <w:r w:rsidRPr="000D7372">
        <w:rPr>
          <w:lang w:val="en-US"/>
        </w:rPr>
        <w:t>On 9 December 2008, UNMIK’s responsibility with regard to police and justice in Kosovo ended with the European Union Rule of Law Mission in Kosovo (EULEX)</w:t>
      </w:r>
      <w:r w:rsidR="00B911D6" w:rsidRPr="000D7372">
        <w:rPr>
          <w:lang w:val="en-US"/>
        </w:rPr>
        <w:t xml:space="preserve"> </w:t>
      </w:r>
      <w:r w:rsidRPr="000D7372">
        <w:rPr>
          <w:lang w:val="en-US"/>
        </w:rPr>
        <w:t>assuming full operational control in the area of the rule of law, following the Statement made by the President of the United Nations Security Council on 26 November 2008 (S/PRST/2008/44), welcoming the continued engagement of the European Union in Kosovo.</w:t>
      </w:r>
      <w:r w:rsidR="00740930" w:rsidRPr="000D7372">
        <w:rPr>
          <w:lang w:val="en-US"/>
        </w:rPr>
        <w:t xml:space="preserve"> </w:t>
      </w:r>
      <w:r w:rsidRPr="000D7372">
        <w:rPr>
          <w:lang w:val="en-US"/>
        </w:rPr>
        <w:t>Between 9 December 2008 and 30 March 2009, all criminal case files held by the UNMIK Department of Justice and UNMIK Police were handed over to their EULEX counterparts.</w:t>
      </w:r>
    </w:p>
    <w:p w:rsidR="000D7372" w:rsidRDefault="000D7372" w:rsidP="000D7372">
      <w:pPr>
        <w:jc w:val="both"/>
        <w:rPr>
          <w:lang w:val="en-US"/>
        </w:rPr>
      </w:pPr>
    </w:p>
    <w:p w:rsidR="008B784A" w:rsidRPr="000D7372" w:rsidRDefault="008B784A" w:rsidP="00625B9F">
      <w:pPr>
        <w:autoSpaceDE w:val="0"/>
        <w:autoSpaceDN w:val="0"/>
        <w:adjustRightInd w:val="0"/>
        <w:ind w:left="360" w:hanging="360"/>
        <w:jc w:val="both"/>
        <w:outlineLvl w:val="0"/>
        <w:rPr>
          <w:b/>
          <w:bCs/>
          <w:lang w:val="en-US" w:eastAsia="en-US"/>
        </w:rPr>
      </w:pPr>
    </w:p>
    <w:p w:rsidR="00625B9F" w:rsidRPr="000D7372" w:rsidRDefault="00625B9F" w:rsidP="00625B9F">
      <w:pPr>
        <w:autoSpaceDE w:val="0"/>
        <w:autoSpaceDN w:val="0"/>
        <w:adjustRightInd w:val="0"/>
        <w:ind w:left="360" w:hanging="360"/>
        <w:jc w:val="both"/>
        <w:outlineLvl w:val="0"/>
        <w:rPr>
          <w:b/>
          <w:bCs/>
          <w:lang w:val="en-US" w:eastAsia="en-US"/>
        </w:rPr>
      </w:pPr>
      <w:r w:rsidRPr="000D7372">
        <w:rPr>
          <w:b/>
          <w:bCs/>
          <w:lang w:val="en-US" w:eastAsia="en-US"/>
        </w:rPr>
        <w:t xml:space="preserve">III. </w:t>
      </w:r>
      <w:r w:rsidR="00196DB0" w:rsidRPr="000D7372">
        <w:rPr>
          <w:b/>
          <w:bCs/>
          <w:lang w:val="en-US" w:eastAsia="en-US"/>
        </w:rPr>
        <w:t xml:space="preserve">THE </w:t>
      </w:r>
      <w:r w:rsidRPr="000D7372">
        <w:rPr>
          <w:b/>
          <w:bCs/>
          <w:lang w:val="en-US" w:eastAsia="en-US"/>
        </w:rPr>
        <w:t>COMPLAINT</w:t>
      </w:r>
    </w:p>
    <w:p w:rsidR="00777682" w:rsidRPr="000D7372" w:rsidRDefault="00777682" w:rsidP="00777682">
      <w:pPr>
        <w:pStyle w:val="Default"/>
        <w:rPr>
          <w:color w:val="auto"/>
          <w:lang w:val="en-US"/>
        </w:rPr>
      </w:pPr>
    </w:p>
    <w:p w:rsidR="000053EA" w:rsidRPr="00B406F0" w:rsidRDefault="004E7DE2" w:rsidP="000053EA">
      <w:pPr>
        <w:pStyle w:val="Default"/>
        <w:numPr>
          <w:ilvl w:val="0"/>
          <w:numId w:val="16"/>
        </w:numPr>
        <w:jc w:val="both"/>
        <w:rPr>
          <w:lang w:val="en-US"/>
        </w:rPr>
      </w:pPr>
      <w:r w:rsidRPr="00B406F0">
        <w:rPr>
          <w:lang w:val="en-US"/>
        </w:rPr>
        <w:t>The complainant</w:t>
      </w:r>
      <w:r w:rsidR="001729AA" w:rsidRPr="00B406F0">
        <w:rPr>
          <w:bCs/>
          <w:caps/>
          <w:lang w:val="en-US"/>
        </w:rPr>
        <w:t xml:space="preserve"> </w:t>
      </w:r>
      <w:r w:rsidR="000053EA" w:rsidRPr="00B406F0">
        <w:rPr>
          <w:lang w:val="en-US"/>
        </w:rPr>
        <w:t>c</w:t>
      </w:r>
      <w:r w:rsidR="00FE2FFC" w:rsidRPr="00B406F0">
        <w:rPr>
          <w:lang w:val="en-US"/>
        </w:rPr>
        <w:t>omplains</w:t>
      </w:r>
      <w:r w:rsidR="001F2463" w:rsidRPr="00B406F0">
        <w:rPr>
          <w:lang w:val="en-US"/>
        </w:rPr>
        <w:t xml:space="preserve"> about UNMIK’s </w:t>
      </w:r>
      <w:r w:rsidR="002D6587" w:rsidRPr="00B406F0">
        <w:rPr>
          <w:lang w:val="en-US"/>
        </w:rPr>
        <w:t xml:space="preserve">alleged failure to properly investigate the disappearance </w:t>
      </w:r>
      <w:r w:rsidR="0007701F" w:rsidRPr="00B406F0">
        <w:rPr>
          <w:lang w:val="en-US"/>
        </w:rPr>
        <w:t>and murder of his son and the disappearance of his sister. The complainant also complains</w:t>
      </w:r>
      <w:r w:rsidR="00B911D6" w:rsidRPr="00B406F0">
        <w:rPr>
          <w:lang w:val="en-US"/>
        </w:rPr>
        <w:t xml:space="preserve"> </w:t>
      </w:r>
      <w:r w:rsidR="002D6587" w:rsidRPr="00B406F0">
        <w:rPr>
          <w:lang w:val="en-US"/>
        </w:rPr>
        <w:t xml:space="preserve">about the </w:t>
      </w:r>
      <w:r w:rsidR="00423B68" w:rsidRPr="00B406F0">
        <w:rPr>
          <w:lang w:val="en-US"/>
        </w:rPr>
        <w:t xml:space="preserve">fear, </w:t>
      </w:r>
      <w:r w:rsidR="009442AF" w:rsidRPr="00B406F0">
        <w:rPr>
          <w:lang w:val="en-US"/>
        </w:rPr>
        <w:t xml:space="preserve">pain and </w:t>
      </w:r>
      <w:r w:rsidR="00423B68" w:rsidRPr="00B406F0">
        <w:rPr>
          <w:lang w:val="en-US"/>
        </w:rPr>
        <w:t xml:space="preserve">anguish suffered </w:t>
      </w:r>
      <w:r w:rsidR="0007701F" w:rsidRPr="00B406F0">
        <w:rPr>
          <w:lang w:val="en-US"/>
        </w:rPr>
        <w:t xml:space="preserve">by </w:t>
      </w:r>
      <w:proofErr w:type="gramStart"/>
      <w:r w:rsidR="0007701F" w:rsidRPr="00B406F0">
        <w:rPr>
          <w:lang w:val="en-US"/>
        </w:rPr>
        <w:t>himself</w:t>
      </w:r>
      <w:proofErr w:type="gramEnd"/>
      <w:r w:rsidR="0014750E" w:rsidRPr="00B406F0">
        <w:rPr>
          <w:lang w:val="en-US"/>
        </w:rPr>
        <w:t xml:space="preserve"> </w:t>
      </w:r>
      <w:r w:rsidR="00423B68" w:rsidRPr="00B406F0">
        <w:rPr>
          <w:lang w:val="en-US"/>
        </w:rPr>
        <w:t>because of this situation</w:t>
      </w:r>
      <w:r w:rsidR="00A2287C" w:rsidRPr="00B406F0">
        <w:rPr>
          <w:lang w:val="en-US"/>
        </w:rPr>
        <w:t>.</w:t>
      </w:r>
    </w:p>
    <w:p w:rsidR="009E0112" w:rsidRPr="000D7372" w:rsidRDefault="009E0112" w:rsidP="009E0112">
      <w:pPr>
        <w:pStyle w:val="Default"/>
        <w:jc w:val="both"/>
        <w:rPr>
          <w:lang w:val="en-US"/>
        </w:rPr>
      </w:pPr>
    </w:p>
    <w:p w:rsidR="005E188B" w:rsidRPr="003A627D" w:rsidRDefault="002D6587" w:rsidP="00625B9F">
      <w:pPr>
        <w:pStyle w:val="Default"/>
        <w:numPr>
          <w:ilvl w:val="0"/>
          <w:numId w:val="16"/>
        </w:numPr>
        <w:jc w:val="both"/>
        <w:rPr>
          <w:sz w:val="23"/>
          <w:szCs w:val="23"/>
          <w:lang w:val="en-US"/>
        </w:rPr>
      </w:pPr>
      <w:r w:rsidRPr="000D7372">
        <w:rPr>
          <w:lang w:val="en-US"/>
        </w:rPr>
        <w:t xml:space="preserve">The Panel considers that the complainant may be deemed to invoke, respectively, a violation of the right to life of </w:t>
      </w:r>
      <w:proofErr w:type="spellStart"/>
      <w:r w:rsidR="0026062F">
        <w:rPr>
          <w:lang w:val="en-US"/>
        </w:rPr>
        <w:t>Mr</w:t>
      </w:r>
      <w:proofErr w:type="spellEnd"/>
      <w:r w:rsidR="0026062F">
        <w:rPr>
          <w:lang w:val="en-US"/>
        </w:rPr>
        <w:t xml:space="preserve"> </w:t>
      </w:r>
      <w:proofErr w:type="spellStart"/>
      <w:r w:rsidR="0026062F">
        <w:rPr>
          <w:lang w:val="en-US"/>
        </w:rPr>
        <w:t>Ne</w:t>
      </w:r>
      <w:r w:rsidR="003A627D" w:rsidRPr="00BC043E">
        <w:rPr>
          <w:lang w:val="en-US"/>
        </w:rPr>
        <w:t>bo</w:t>
      </w:r>
      <w:r w:rsidR="003A627D">
        <w:rPr>
          <w:lang w:val="en-US"/>
        </w:rPr>
        <w:t>j</w:t>
      </w:r>
      <w:r w:rsidR="003A627D" w:rsidRPr="00BC043E">
        <w:rPr>
          <w:lang w:val="en-US"/>
        </w:rPr>
        <w:t>ša</w:t>
      </w:r>
      <w:proofErr w:type="spellEnd"/>
      <w:r w:rsidR="00DB5403" w:rsidRPr="00BC043E">
        <w:rPr>
          <w:lang w:val="en-US"/>
        </w:rPr>
        <w:t xml:space="preserve"> </w:t>
      </w:r>
      <w:proofErr w:type="spellStart"/>
      <w:r w:rsidR="00E41CD7">
        <w:rPr>
          <w:lang w:val="en-US"/>
        </w:rPr>
        <w:t>Petković</w:t>
      </w:r>
      <w:proofErr w:type="spellEnd"/>
      <w:r w:rsidR="00DB5403">
        <w:rPr>
          <w:lang w:val="en-US"/>
        </w:rPr>
        <w:t xml:space="preserve"> and Ms </w:t>
      </w:r>
      <w:proofErr w:type="spellStart"/>
      <w:r w:rsidR="00DB5403">
        <w:rPr>
          <w:lang w:val="en-US"/>
        </w:rPr>
        <w:t>Dobrila</w:t>
      </w:r>
      <w:proofErr w:type="spellEnd"/>
      <w:r w:rsidR="00DB5403">
        <w:rPr>
          <w:lang w:val="en-US"/>
        </w:rPr>
        <w:t xml:space="preserve"> </w:t>
      </w:r>
      <w:proofErr w:type="spellStart"/>
      <w:r w:rsidR="00E41CD7">
        <w:rPr>
          <w:lang w:val="en-US"/>
        </w:rPr>
        <w:t>Petković</w:t>
      </w:r>
      <w:proofErr w:type="spellEnd"/>
      <w:r w:rsidRPr="000D7372">
        <w:rPr>
          <w:lang w:val="en-US"/>
        </w:rPr>
        <w:t>, guaranteed by Article 2 of the E</w:t>
      </w:r>
      <w:r w:rsidR="00BF77C9" w:rsidRPr="000D7372">
        <w:rPr>
          <w:lang w:val="en-US"/>
        </w:rPr>
        <w:t>uropean Convention on Human Rights</w:t>
      </w:r>
      <w:r w:rsidR="004E7DE2">
        <w:rPr>
          <w:lang w:val="en-US"/>
        </w:rPr>
        <w:t xml:space="preserve"> (hereinafter ECHR)</w:t>
      </w:r>
      <w:r w:rsidR="00BF77C9" w:rsidRPr="000D7372">
        <w:rPr>
          <w:lang w:val="en-US"/>
        </w:rPr>
        <w:t>,</w:t>
      </w:r>
      <w:r w:rsidRPr="000D7372">
        <w:rPr>
          <w:lang w:val="en-US"/>
        </w:rPr>
        <w:t xml:space="preserve"> and a violation of </w:t>
      </w:r>
      <w:r w:rsidR="00423B68">
        <w:rPr>
          <w:lang w:val="en-US"/>
        </w:rPr>
        <w:t>h</w:t>
      </w:r>
      <w:r w:rsidR="00DB5403">
        <w:rPr>
          <w:lang w:val="en-US"/>
        </w:rPr>
        <w:t>is</w:t>
      </w:r>
      <w:r w:rsidRPr="000D7372">
        <w:rPr>
          <w:lang w:val="en-US"/>
        </w:rPr>
        <w:t xml:space="preserve"> own right to be free from inhuman or degrading treatment, guarante</w:t>
      </w:r>
      <w:r w:rsidR="00B911D6" w:rsidRPr="000D7372">
        <w:rPr>
          <w:lang w:val="en-US"/>
        </w:rPr>
        <w:t>ed by Article 3 of the ECHR.</w:t>
      </w:r>
    </w:p>
    <w:p w:rsidR="003A627D" w:rsidRDefault="003A627D" w:rsidP="003A627D">
      <w:pPr>
        <w:pStyle w:val="ListParagraph"/>
        <w:rPr>
          <w:sz w:val="23"/>
          <w:szCs w:val="23"/>
          <w:lang w:val="en-US"/>
        </w:rPr>
      </w:pPr>
    </w:p>
    <w:p w:rsidR="003A627D" w:rsidRPr="00DB5403" w:rsidRDefault="003A627D" w:rsidP="003A627D">
      <w:pPr>
        <w:pStyle w:val="Default"/>
        <w:ind w:left="360"/>
        <w:jc w:val="both"/>
        <w:rPr>
          <w:sz w:val="23"/>
          <w:szCs w:val="23"/>
          <w:lang w:val="en-US"/>
        </w:rPr>
      </w:pPr>
    </w:p>
    <w:p w:rsidR="0026062F" w:rsidRDefault="0026062F" w:rsidP="00625B9F">
      <w:pPr>
        <w:autoSpaceDE w:val="0"/>
        <w:autoSpaceDN w:val="0"/>
        <w:adjustRightInd w:val="0"/>
        <w:ind w:left="360" w:hanging="360"/>
        <w:jc w:val="both"/>
        <w:outlineLvl w:val="0"/>
        <w:rPr>
          <w:b/>
          <w:bCs/>
          <w:lang w:val="en-US" w:eastAsia="en-US"/>
        </w:rPr>
      </w:pPr>
    </w:p>
    <w:p w:rsidR="00625B9F" w:rsidRPr="000D7372" w:rsidRDefault="00625B9F" w:rsidP="00625B9F">
      <w:pPr>
        <w:autoSpaceDE w:val="0"/>
        <w:autoSpaceDN w:val="0"/>
        <w:adjustRightInd w:val="0"/>
        <w:ind w:left="360" w:hanging="360"/>
        <w:jc w:val="both"/>
        <w:outlineLvl w:val="0"/>
        <w:rPr>
          <w:b/>
          <w:bCs/>
          <w:lang w:val="en-US" w:eastAsia="en-US"/>
        </w:rPr>
      </w:pPr>
      <w:r w:rsidRPr="000D7372">
        <w:rPr>
          <w:b/>
          <w:bCs/>
          <w:lang w:val="en-US" w:eastAsia="en-US"/>
        </w:rPr>
        <w:lastRenderedPageBreak/>
        <w:t>IV. THE LAW</w:t>
      </w:r>
    </w:p>
    <w:p w:rsidR="00625B9F" w:rsidRPr="000D7372" w:rsidRDefault="00625B9F" w:rsidP="00625B9F">
      <w:pPr>
        <w:pStyle w:val="JuPara"/>
        <w:ind w:firstLine="0"/>
        <w:rPr>
          <w:szCs w:val="24"/>
          <w:lang w:val="en-US" w:eastAsia="en-US"/>
        </w:rPr>
      </w:pPr>
    </w:p>
    <w:p w:rsidR="001E077F" w:rsidRPr="001E077F" w:rsidRDefault="00625B9F" w:rsidP="001E077F">
      <w:pPr>
        <w:numPr>
          <w:ilvl w:val="0"/>
          <w:numId w:val="16"/>
        </w:numPr>
        <w:suppressAutoHyphens/>
        <w:autoSpaceDE w:val="0"/>
        <w:jc w:val="both"/>
        <w:rPr>
          <w:lang w:val="en-US"/>
        </w:rPr>
      </w:pPr>
      <w:r w:rsidRPr="000D7372">
        <w:rPr>
          <w:lang w:val="en-US"/>
        </w:rPr>
        <w:t>Before considering the case on its merits, the Panel must first decide whether to accept the case, considering the admissibility criteria set out in Sections 1, 2 and 3 of UNMIK Regulation No. 2006/12.</w:t>
      </w:r>
    </w:p>
    <w:p w:rsidR="00F36058" w:rsidRDefault="00F36058" w:rsidP="00AD37D4">
      <w:pPr>
        <w:suppressAutoHyphens/>
        <w:autoSpaceDE w:val="0"/>
        <w:ind w:left="360"/>
        <w:jc w:val="both"/>
        <w:rPr>
          <w:lang w:val="en-US"/>
        </w:rPr>
      </w:pPr>
    </w:p>
    <w:p w:rsidR="001E077F" w:rsidRPr="00376E8C" w:rsidRDefault="00DB5403" w:rsidP="001E077F">
      <w:pPr>
        <w:pStyle w:val="ListParagraph"/>
        <w:numPr>
          <w:ilvl w:val="0"/>
          <w:numId w:val="44"/>
        </w:numPr>
        <w:suppressAutoHyphens/>
        <w:autoSpaceDE w:val="0"/>
        <w:rPr>
          <w:i/>
          <w:lang w:val="en-US"/>
        </w:rPr>
      </w:pPr>
      <w:r w:rsidRPr="00376E8C">
        <w:rPr>
          <w:i/>
          <w:lang w:val="en-US"/>
        </w:rPr>
        <w:t>Complaint concerning t</w:t>
      </w:r>
      <w:r w:rsidR="0026062F">
        <w:rPr>
          <w:i/>
          <w:lang w:val="en-US"/>
        </w:rPr>
        <w:t xml:space="preserve">he disappearance and murder of </w:t>
      </w:r>
      <w:proofErr w:type="spellStart"/>
      <w:r w:rsidR="0026062F">
        <w:rPr>
          <w:i/>
          <w:lang w:val="en-US"/>
        </w:rPr>
        <w:t>M</w:t>
      </w:r>
      <w:r w:rsidRPr="00376E8C">
        <w:rPr>
          <w:i/>
          <w:lang w:val="en-US"/>
        </w:rPr>
        <w:t>r</w:t>
      </w:r>
      <w:proofErr w:type="spellEnd"/>
      <w:r w:rsidRPr="00376E8C">
        <w:rPr>
          <w:i/>
          <w:lang w:val="en-US"/>
        </w:rPr>
        <w:t xml:space="preserve"> </w:t>
      </w:r>
      <w:proofErr w:type="spellStart"/>
      <w:r w:rsidR="0026062F">
        <w:rPr>
          <w:i/>
          <w:lang w:val="en-US"/>
        </w:rPr>
        <w:t>Ne</w:t>
      </w:r>
      <w:r w:rsidR="003A627D" w:rsidRPr="00376E8C">
        <w:rPr>
          <w:i/>
          <w:lang w:val="en-US"/>
        </w:rPr>
        <w:t>bojša</w:t>
      </w:r>
      <w:proofErr w:type="spellEnd"/>
      <w:r w:rsidRPr="00376E8C">
        <w:rPr>
          <w:i/>
          <w:lang w:val="en-US"/>
        </w:rPr>
        <w:t xml:space="preserve"> </w:t>
      </w:r>
      <w:proofErr w:type="spellStart"/>
      <w:r w:rsidR="00E41CD7">
        <w:rPr>
          <w:i/>
          <w:lang w:val="en-US"/>
        </w:rPr>
        <w:t>Petković</w:t>
      </w:r>
      <w:proofErr w:type="spellEnd"/>
    </w:p>
    <w:p w:rsidR="00DB5403" w:rsidRPr="00DB5403" w:rsidRDefault="00DB5403" w:rsidP="00DB5403">
      <w:pPr>
        <w:pStyle w:val="ListParagraph"/>
        <w:suppressAutoHyphens/>
        <w:autoSpaceDE w:val="0"/>
        <w:ind w:left="360"/>
        <w:rPr>
          <w:i/>
          <w:lang w:val="en-US"/>
        </w:rPr>
      </w:pPr>
    </w:p>
    <w:p w:rsidR="00F36058" w:rsidRPr="000D7372" w:rsidRDefault="00F36058" w:rsidP="00D20796">
      <w:pPr>
        <w:suppressAutoHyphens/>
        <w:autoSpaceDE w:val="0"/>
        <w:jc w:val="both"/>
        <w:rPr>
          <w:b/>
          <w:lang w:val="en-US"/>
        </w:rPr>
      </w:pPr>
      <w:r w:rsidRPr="000D7372">
        <w:rPr>
          <w:b/>
          <w:lang w:val="en-US"/>
        </w:rPr>
        <w:t xml:space="preserve">Alleged violation of Article 2 of the ECHR </w:t>
      </w:r>
    </w:p>
    <w:p w:rsidR="00AE4883" w:rsidRPr="000D7372" w:rsidRDefault="00AE4883" w:rsidP="00AE4883">
      <w:pPr>
        <w:suppressAutoHyphens/>
        <w:autoSpaceDE w:val="0"/>
        <w:jc w:val="both"/>
        <w:rPr>
          <w:b/>
          <w:i/>
          <w:lang w:val="en-US"/>
        </w:rPr>
      </w:pPr>
    </w:p>
    <w:p w:rsidR="00B94144" w:rsidRPr="000D7372" w:rsidRDefault="004E7DE2" w:rsidP="00B94144">
      <w:pPr>
        <w:pStyle w:val="Default"/>
        <w:numPr>
          <w:ilvl w:val="0"/>
          <w:numId w:val="16"/>
        </w:numPr>
        <w:jc w:val="both"/>
        <w:rPr>
          <w:lang w:val="en-US"/>
        </w:rPr>
      </w:pPr>
      <w:r>
        <w:rPr>
          <w:lang w:val="en-US"/>
        </w:rPr>
        <w:t>The complainant</w:t>
      </w:r>
      <w:r w:rsidR="009442AF" w:rsidRPr="00EA2C09">
        <w:rPr>
          <w:bCs/>
          <w:caps/>
          <w:lang w:val="en-US"/>
        </w:rPr>
        <w:t xml:space="preserve"> </w:t>
      </w:r>
      <w:r w:rsidR="000D7372" w:rsidRPr="000D7372">
        <w:rPr>
          <w:lang w:val="en-US"/>
        </w:rPr>
        <w:t>allege</w:t>
      </w:r>
      <w:r w:rsidR="006C76D4">
        <w:rPr>
          <w:lang w:val="en-US"/>
        </w:rPr>
        <w:t>s</w:t>
      </w:r>
      <w:r w:rsidR="00B94144" w:rsidRPr="000D7372">
        <w:rPr>
          <w:lang w:val="en-US"/>
        </w:rPr>
        <w:t xml:space="preserve"> in substance the lack of an adequate criminal investigation into </w:t>
      </w:r>
      <w:r w:rsidR="001F2463" w:rsidRPr="000D7372">
        <w:rPr>
          <w:lang w:val="en-US"/>
        </w:rPr>
        <w:t xml:space="preserve">the </w:t>
      </w:r>
      <w:r w:rsidR="000D7372" w:rsidRPr="000D7372">
        <w:rPr>
          <w:lang w:val="en-US"/>
        </w:rPr>
        <w:t>disappearance</w:t>
      </w:r>
      <w:r w:rsidR="001F2463" w:rsidRPr="000D7372">
        <w:rPr>
          <w:lang w:val="en-US"/>
        </w:rPr>
        <w:t xml:space="preserve"> </w:t>
      </w:r>
      <w:r w:rsidR="009442AF">
        <w:rPr>
          <w:lang w:val="en-US"/>
        </w:rPr>
        <w:t xml:space="preserve">and </w:t>
      </w:r>
      <w:r w:rsidR="009442AF" w:rsidRPr="001E077F">
        <w:rPr>
          <w:lang w:val="en-US"/>
        </w:rPr>
        <w:t xml:space="preserve">murder of </w:t>
      </w:r>
      <w:proofErr w:type="spellStart"/>
      <w:r w:rsidR="0026062F">
        <w:rPr>
          <w:lang w:val="en-US"/>
        </w:rPr>
        <w:t>Mr</w:t>
      </w:r>
      <w:proofErr w:type="spellEnd"/>
      <w:r w:rsidR="001E077F" w:rsidRPr="001E077F">
        <w:rPr>
          <w:lang w:val="en-US"/>
        </w:rPr>
        <w:t xml:space="preserve"> </w:t>
      </w:r>
      <w:proofErr w:type="spellStart"/>
      <w:r w:rsidR="0026062F">
        <w:rPr>
          <w:lang w:val="en-US"/>
        </w:rPr>
        <w:t>Ne</w:t>
      </w:r>
      <w:r w:rsidR="003A627D" w:rsidRPr="00BC043E">
        <w:rPr>
          <w:lang w:val="en-US"/>
        </w:rPr>
        <w:t>bo</w:t>
      </w:r>
      <w:r w:rsidR="003A627D">
        <w:rPr>
          <w:lang w:val="en-US"/>
        </w:rPr>
        <w:t>j</w:t>
      </w:r>
      <w:r w:rsidR="003A627D" w:rsidRPr="00BC043E">
        <w:rPr>
          <w:lang w:val="en-US"/>
        </w:rPr>
        <w:t>ša</w:t>
      </w:r>
      <w:proofErr w:type="spellEnd"/>
      <w:r w:rsidR="001E077F" w:rsidRPr="001E077F">
        <w:rPr>
          <w:lang w:val="en-US"/>
        </w:rPr>
        <w:t xml:space="preserve"> </w:t>
      </w:r>
      <w:proofErr w:type="spellStart"/>
      <w:r w:rsidR="00E41CD7">
        <w:rPr>
          <w:lang w:val="en-US"/>
        </w:rPr>
        <w:t>Petković</w:t>
      </w:r>
      <w:proofErr w:type="spellEnd"/>
      <w:r w:rsidR="00B94144" w:rsidRPr="001E077F">
        <w:rPr>
          <w:lang w:val="en-US"/>
        </w:rPr>
        <w:t>.</w:t>
      </w:r>
    </w:p>
    <w:p w:rsidR="004F5620" w:rsidRPr="000D7372" w:rsidRDefault="004F5620" w:rsidP="004F5620">
      <w:pPr>
        <w:pStyle w:val="Default"/>
        <w:jc w:val="both"/>
        <w:rPr>
          <w:lang w:val="en-US"/>
        </w:rPr>
      </w:pPr>
    </w:p>
    <w:p w:rsidR="001F2463" w:rsidRPr="000D7372" w:rsidRDefault="001F2463" w:rsidP="00B94144">
      <w:pPr>
        <w:pStyle w:val="Default"/>
        <w:numPr>
          <w:ilvl w:val="0"/>
          <w:numId w:val="16"/>
        </w:numPr>
        <w:jc w:val="both"/>
        <w:rPr>
          <w:lang w:val="en-US"/>
        </w:rPr>
      </w:pPr>
      <w:r w:rsidRPr="000D7372">
        <w:rPr>
          <w:lang w:val="en-US"/>
        </w:rPr>
        <w:t xml:space="preserve">In his comments, the SRSG </w:t>
      </w:r>
      <w:r w:rsidR="0026062F">
        <w:rPr>
          <w:lang w:val="en-US"/>
        </w:rPr>
        <w:t>does not raise any objection to</w:t>
      </w:r>
      <w:r w:rsidRPr="000D7372">
        <w:rPr>
          <w:lang w:val="en-US"/>
        </w:rPr>
        <w:t xml:space="preserve"> the admissibility </w:t>
      </w:r>
      <w:r w:rsidR="00A31E5E">
        <w:rPr>
          <w:lang w:val="en-US"/>
        </w:rPr>
        <w:t xml:space="preserve">of </w:t>
      </w:r>
      <w:r w:rsidR="009442AF">
        <w:rPr>
          <w:lang w:val="en-US"/>
        </w:rPr>
        <w:t>t</w:t>
      </w:r>
      <w:r w:rsidR="0026062F">
        <w:rPr>
          <w:lang w:val="en-US"/>
        </w:rPr>
        <w:t>his part of the</w:t>
      </w:r>
      <w:r w:rsidR="00A2287C">
        <w:rPr>
          <w:lang w:val="en-US"/>
        </w:rPr>
        <w:t xml:space="preserve"> complaint.</w:t>
      </w:r>
    </w:p>
    <w:p w:rsidR="00B94144" w:rsidRPr="000D7372" w:rsidRDefault="00B94144" w:rsidP="00B94144">
      <w:pPr>
        <w:pStyle w:val="Default"/>
        <w:jc w:val="both"/>
        <w:rPr>
          <w:lang w:val="en-US"/>
        </w:rPr>
      </w:pPr>
    </w:p>
    <w:p w:rsidR="00B94144" w:rsidRPr="000D7372" w:rsidRDefault="000A7797" w:rsidP="000A7797">
      <w:pPr>
        <w:pStyle w:val="Default"/>
        <w:numPr>
          <w:ilvl w:val="0"/>
          <w:numId w:val="16"/>
        </w:numPr>
        <w:jc w:val="both"/>
        <w:rPr>
          <w:color w:val="auto"/>
          <w:lang w:val="en-US"/>
        </w:rPr>
      </w:pPr>
      <w:r w:rsidRPr="000D7372">
        <w:rPr>
          <w:color w:val="auto"/>
          <w:lang w:val="en-US"/>
        </w:rPr>
        <w:t xml:space="preserve">The Panel considers that the complaint under Article </w:t>
      </w:r>
      <w:r w:rsidR="00727387" w:rsidRPr="000D7372">
        <w:rPr>
          <w:color w:val="auto"/>
          <w:lang w:val="en-US"/>
        </w:rPr>
        <w:t>2</w:t>
      </w:r>
      <w:r w:rsidRPr="000D7372">
        <w:rPr>
          <w:color w:val="auto"/>
          <w:lang w:val="en-US"/>
        </w:rPr>
        <w:t xml:space="preserve"> of the ECHR raise</w:t>
      </w:r>
      <w:r w:rsidR="00BA4239">
        <w:rPr>
          <w:color w:val="auto"/>
          <w:lang w:val="en-US"/>
        </w:rPr>
        <w:t>s</w:t>
      </w:r>
      <w:r w:rsidRPr="000D7372">
        <w:rPr>
          <w:color w:val="auto"/>
          <w:lang w:val="en-US"/>
        </w:rPr>
        <w:t xml:space="preserve"> serious issues</w:t>
      </w:r>
      <w:r w:rsidRPr="000D7372">
        <w:rPr>
          <w:lang w:val="en-US"/>
        </w:rPr>
        <w:t xml:space="preserve"> of fact and law, the determination of which should depend on </w:t>
      </w:r>
      <w:r w:rsidR="00D20796" w:rsidRPr="000D7372">
        <w:rPr>
          <w:lang w:val="en-US"/>
        </w:rPr>
        <w:t xml:space="preserve">an </w:t>
      </w:r>
      <w:r w:rsidRPr="000D7372">
        <w:rPr>
          <w:lang w:val="en-US"/>
        </w:rPr>
        <w:t>examination of the merits.</w:t>
      </w:r>
      <w:r w:rsidR="001F2463" w:rsidRPr="000D7372">
        <w:rPr>
          <w:lang w:val="en-US"/>
        </w:rPr>
        <w:t xml:space="preserve"> </w:t>
      </w:r>
      <w:r w:rsidRPr="000D7372">
        <w:rPr>
          <w:lang w:val="en-US"/>
        </w:rPr>
        <w:t xml:space="preserve">The Panel concludes therefore that this </w:t>
      </w:r>
      <w:r w:rsidR="001F2463" w:rsidRPr="000D7372">
        <w:rPr>
          <w:lang w:val="en-US"/>
        </w:rPr>
        <w:t xml:space="preserve">part of the </w:t>
      </w:r>
      <w:r w:rsidRPr="000D7372">
        <w:rPr>
          <w:lang w:val="en-US"/>
        </w:rPr>
        <w:t>complaint is not manifestly ill-</w:t>
      </w:r>
      <w:r w:rsidRPr="000D7372">
        <w:rPr>
          <w:color w:val="auto"/>
          <w:lang w:val="en-US"/>
        </w:rPr>
        <w:t>founded within the meaning of Section 3.3 o</w:t>
      </w:r>
      <w:r w:rsidR="00B94144" w:rsidRPr="000D7372">
        <w:rPr>
          <w:color w:val="auto"/>
          <w:lang w:val="en-US"/>
        </w:rPr>
        <w:t>f UNMIK Regulation No. 2006/12.</w:t>
      </w:r>
    </w:p>
    <w:p w:rsidR="00B94144" w:rsidRPr="000D7372" w:rsidRDefault="00B94144" w:rsidP="00B94144">
      <w:pPr>
        <w:pStyle w:val="Default"/>
        <w:jc w:val="both"/>
        <w:rPr>
          <w:color w:val="auto"/>
          <w:lang w:val="en-US"/>
        </w:rPr>
      </w:pPr>
    </w:p>
    <w:p w:rsidR="000A7797" w:rsidRPr="000D7372" w:rsidRDefault="000A7797" w:rsidP="000A7797">
      <w:pPr>
        <w:pStyle w:val="Default"/>
        <w:numPr>
          <w:ilvl w:val="0"/>
          <w:numId w:val="16"/>
        </w:numPr>
        <w:jc w:val="both"/>
        <w:rPr>
          <w:color w:val="auto"/>
          <w:lang w:val="en-US"/>
        </w:rPr>
      </w:pPr>
      <w:r w:rsidRPr="000D7372">
        <w:rPr>
          <w:color w:val="auto"/>
          <w:lang w:val="en-US"/>
        </w:rPr>
        <w:t xml:space="preserve">No other ground for declaring this part of the complaint inadmissible has been established. </w:t>
      </w:r>
    </w:p>
    <w:p w:rsidR="00F36058" w:rsidRPr="000D7372" w:rsidRDefault="00F36058" w:rsidP="00157227">
      <w:pPr>
        <w:suppressAutoHyphens/>
        <w:autoSpaceDE w:val="0"/>
        <w:jc w:val="both"/>
        <w:rPr>
          <w:lang w:val="en-US"/>
        </w:rPr>
      </w:pPr>
    </w:p>
    <w:p w:rsidR="00F36058" w:rsidRPr="000D7372" w:rsidRDefault="00F36058" w:rsidP="00D20796">
      <w:pPr>
        <w:suppressAutoHyphens/>
        <w:autoSpaceDE w:val="0"/>
        <w:jc w:val="both"/>
        <w:rPr>
          <w:b/>
          <w:lang w:val="en-US"/>
        </w:rPr>
      </w:pPr>
      <w:r w:rsidRPr="000D7372">
        <w:rPr>
          <w:b/>
          <w:lang w:val="en-US"/>
        </w:rPr>
        <w:t>Alleged violation of Article 3</w:t>
      </w:r>
      <w:r w:rsidR="00D20796" w:rsidRPr="000D7372">
        <w:rPr>
          <w:b/>
          <w:lang w:val="en-US"/>
        </w:rPr>
        <w:t xml:space="preserve"> of the ECHR</w:t>
      </w:r>
    </w:p>
    <w:p w:rsidR="00F36058" w:rsidRPr="000D7372" w:rsidRDefault="00F36058" w:rsidP="004F5620">
      <w:pPr>
        <w:suppressAutoHyphens/>
        <w:autoSpaceDE w:val="0"/>
        <w:ind w:left="360"/>
        <w:jc w:val="both"/>
        <w:rPr>
          <w:highlight w:val="yellow"/>
          <w:lang w:val="en-US"/>
        </w:rPr>
      </w:pPr>
    </w:p>
    <w:p w:rsidR="00291734" w:rsidRPr="00281ABE" w:rsidRDefault="00291734" w:rsidP="00291734">
      <w:pPr>
        <w:pStyle w:val="Default"/>
        <w:numPr>
          <w:ilvl w:val="0"/>
          <w:numId w:val="16"/>
        </w:numPr>
        <w:jc w:val="both"/>
        <w:rPr>
          <w:lang w:val="en-GB"/>
        </w:rPr>
      </w:pPr>
      <w:r w:rsidRPr="00281ABE">
        <w:rPr>
          <w:lang w:val="en-GB"/>
        </w:rPr>
        <w:t>The complainant alleges mental pain and s</w:t>
      </w:r>
      <w:r w:rsidR="001E077F">
        <w:rPr>
          <w:lang w:val="en-GB"/>
        </w:rPr>
        <w:t>uffering allegedly caused to him</w:t>
      </w:r>
      <w:r w:rsidRPr="00281ABE">
        <w:rPr>
          <w:lang w:val="en-GB"/>
        </w:rPr>
        <w:t xml:space="preserve"> by the situation surrounding the abduction and m</w:t>
      </w:r>
      <w:r w:rsidR="001E077F">
        <w:rPr>
          <w:lang w:val="en-GB"/>
        </w:rPr>
        <w:t>urder of his son</w:t>
      </w:r>
      <w:r w:rsidRPr="00281ABE">
        <w:rPr>
          <w:lang w:val="en-GB"/>
        </w:rPr>
        <w:t>.</w:t>
      </w:r>
    </w:p>
    <w:p w:rsidR="00291734" w:rsidRPr="00281ABE" w:rsidRDefault="00291734" w:rsidP="00291734">
      <w:pPr>
        <w:pStyle w:val="Default"/>
        <w:ind w:left="360"/>
        <w:jc w:val="both"/>
        <w:rPr>
          <w:lang w:val="en-GB"/>
        </w:rPr>
      </w:pPr>
    </w:p>
    <w:p w:rsidR="00291734" w:rsidRPr="00281ABE" w:rsidRDefault="00291734" w:rsidP="00291734">
      <w:pPr>
        <w:pStyle w:val="Default"/>
        <w:numPr>
          <w:ilvl w:val="0"/>
          <w:numId w:val="16"/>
        </w:numPr>
        <w:jc w:val="both"/>
        <w:rPr>
          <w:lang w:val="en-GB"/>
        </w:rPr>
      </w:pPr>
      <w:r w:rsidRPr="00281ABE">
        <w:rPr>
          <w:lang w:val="en-GB"/>
        </w:rPr>
        <w:t xml:space="preserve">The SRSG argues that the complainant does not expressly allege that the mental pain and anguish suffered is a result of UNMIK’s response to the disappearance and death of </w:t>
      </w:r>
      <w:proofErr w:type="spellStart"/>
      <w:r w:rsidR="00415099">
        <w:rPr>
          <w:lang w:val="en-US"/>
        </w:rPr>
        <w:t>Mr</w:t>
      </w:r>
      <w:proofErr w:type="spellEnd"/>
      <w:r w:rsidR="001E077F" w:rsidRPr="001E077F">
        <w:rPr>
          <w:lang w:val="en-US"/>
        </w:rPr>
        <w:t xml:space="preserve"> </w:t>
      </w:r>
      <w:proofErr w:type="spellStart"/>
      <w:r w:rsidR="00415099">
        <w:rPr>
          <w:lang w:val="en-US"/>
        </w:rPr>
        <w:t>Ne</w:t>
      </w:r>
      <w:r w:rsidR="003A627D" w:rsidRPr="00BC043E">
        <w:rPr>
          <w:lang w:val="en-US"/>
        </w:rPr>
        <w:t>bo</w:t>
      </w:r>
      <w:r w:rsidR="003A627D">
        <w:rPr>
          <w:lang w:val="en-US"/>
        </w:rPr>
        <w:t>j</w:t>
      </w:r>
      <w:r w:rsidR="003A627D" w:rsidRPr="00BC043E">
        <w:rPr>
          <w:lang w:val="en-US"/>
        </w:rPr>
        <w:t>ša</w:t>
      </w:r>
      <w:proofErr w:type="spellEnd"/>
      <w:r w:rsidR="001E077F" w:rsidRPr="001E077F">
        <w:rPr>
          <w:lang w:val="en-US"/>
        </w:rPr>
        <w:t xml:space="preserve"> </w:t>
      </w:r>
      <w:proofErr w:type="spellStart"/>
      <w:r w:rsidR="00E41CD7">
        <w:rPr>
          <w:lang w:val="en-US"/>
        </w:rPr>
        <w:t>Petković</w:t>
      </w:r>
      <w:proofErr w:type="spellEnd"/>
      <w:r w:rsidRPr="00281ABE">
        <w:rPr>
          <w:lang w:val="en-GB"/>
        </w:rPr>
        <w:t>. The SRSG argues that this mental pain and anguish is stated to be the result of the human rights violation committed against the victim and that therefore this part of the complaint is manifestly ill-founded.</w:t>
      </w:r>
    </w:p>
    <w:p w:rsidR="00291734" w:rsidRPr="00281ABE" w:rsidRDefault="00291734" w:rsidP="00291734">
      <w:pPr>
        <w:pStyle w:val="Default"/>
        <w:jc w:val="both"/>
        <w:rPr>
          <w:lang w:val="en-GB"/>
        </w:rPr>
      </w:pPr>
    </w:p>
    <w:p w:rsidR="00995A33" w:rsidRPr="00281ABE" w:rsidRDefault="00995A33" w:rsidP="00995A33">
      <w:pPr>
        <w:pStyle w:val="Default"/>
        <w:numPr>
          <w:ilvl w:val="0"/>
          <w:numId w:val="16"/>
        </w:numPr>
        <w:jc w:val="both"/>
        <w:rPr>
          <w:lang w:val="en-US"/>
        </w:rPr>
      </w:pPr>
      <w:r w:rsidRPr="00281ABE">
        <w:rPr>
          <w:lang w:val="en-US"/>
        </w:rPr>
        <w:t xml:space="preserve">The Panel refers to the case law of the European Court of Human Rights with respect to the question whether a member of the family of a disappeared person can be considered the victim of a treatment contrary to Article 3 of the ECHR, which prohibits inhuman treatment. The </w:t>
      </w:r>
      <w:smartTag w:uri="urn:schemas-microsoft-com:office:smarttags" w:element="Street">
        <w:smartTag w:uri="urn:schemas-microsoft-com:office:smarttags" w:element="address">
          <w:r w:rsidRPr="00281ABE">
            <w:rPr>
              <w:lang w:val="en-US"/>
            </w:rPr>
            <w:t>European Court</w:t>
          </w:r>
        </w:smartTag>
      </w:smartTag>
      <w:r w:rsidRPr="00281ABE">
        <w:rPr>
          <w:lang w:val="en-US"/>
        </w:rPr>
        <w:t xml:space="preserve">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w:t>
      </w:r>
      <w:r w:rsidR="00BA4239">
        <w:rPr>
          <w:lang w:val="en-US"/>
        </w:rPr>
        <w:t xml:space="preserve">ose enquiries”. It also </w:t>
      </w:r>
      <w:proofErr w:type="spellStart"/>
      <w:r w:rsidR="00BA4239">
        <w:rPr>
          <w:lang w:val="en-US"/>
        </w:rPr>
        <w:t>emphasis</w:t>
      </w:r>
      <w:r w:rsidRPr="00281ABE">
        <w:rPr>
          <w:lang w:val="en-US"/>
        </w:rPr>
        <w:t>es</w:t>
      </w:r>
      <w:proofErr w:type="spellEnd"/>
      <w:r w:rsidRPr="00281ABE">
        <w:rPr>
          <w:lang w:val="en-US"/>
        </w:rPr>
        <w:t xml:space="preserve"> “that the essence of such a violation does not so much lie in the fact of the disappearance of the family member but rather concerns the authorities’ reactions and attitudes to the situation when it is brought to their attention” (</w:t>
      </w:r>
      <w:bookmarkStart w:id="0" w:name="HIT18"/>
      <w:bookmarkEnd w:id="0"/>
      <w:r w:rsidRPr="00281ABE">
        <w:rPr>
          <w:lang w:val="en-US"/>
        </w:rPr>
        <w:t xml:space="preserve">see, e.g., </w:t>
      </w:r>
      <w:bookmarkStart w:id="1" w:name="File5"/>
      <w:r w:rsidRPr="00281ABE">
        <w:rPr>
          <w:lang w:val="en-US"/>
        </w:rPr>
        <w:t>European Court of Human Rights (</w:t>
      </w:r>
      <w:proofErr w:type="spellStart"/>
      <w:r w:rsidRPr="00281ABE">
        <w:rPr>
          <w:lang w:val="en-US"/>
        </w:rPr>
        <w:t>ECtHR</w:t>
      </w:r>
      <w:proofErr w:type="spellEnd"/>
      <w:r w:rsidRPr="00281ABE">
        <w:rPr>
          <w:lang w:val="en-US"/>
        </w:rPr>
        <w:t xml:space="preserve">) (Grand Chamber), </w:t>
      </w:r>
      <w:proofErr w:type="spellStart"/>
      <w:r w:rsidRPr="00281ABE">
        <w:rPr>
          <w:i/>
          <w:lang w:val="en-US"/>
        </w:rPr>
        <w:t>Çakici</w:t>
      </w:r>
      <w:proofErr w:type="spellEnd"/>
      <w:r w:rsidRPr="00281ABE">
        <w:rPr>
          <w:i/>
          <w:lang w:val="en-US"/>
        </w:rPr>
        <w:t xml:space="preserve"> v. Turkey</w:t>
      </w:r>
      <w:r w:rsidRPr="00281ABE">
        <w:rPr>
          <w:lang w:val="en-US"/>
        </w:rPr>
        <w:t xml:space="preserve">, no. 23657/94, judgment of 8 July 1999, § 98, </w:t>
      </w:r>
      <w:r w:rsidRPr="00281ABE">
        <w:rPr>
          <w:i/>
          <w:lang w:val="en-US"/>
        </w:rPr>
        <w:t>ECHR</w:t>
      </w:r>
      <w:r w:rsidRPr="00281ABE">
        <w:rPr>
          <w:lang w:val="en-US"/>
        </w:rPr>
        <w:t xml:space="preserve">, 1999-IV; ECtHR (Grand Chamber), </w:t>
      </w:r>
      <w:r w:rsidRPr="00281ABE">
        <w:rPr>
          <w:i/>
          <w:lang w:val="en-US"/>
        </w:rPr>
        <w:t>Cyprus v. Turkey</w:t>
      </w:r>
      <w:r w:rsidRPr="00281ABE">
        <w:rPr>
          <w:lang w:val="en-US"/>
        </w:rPr>
        <w:t xml:space="preserve">, no. 25781/94, judgment of 10 May 2001, § 156, </w:t>
      </w:r>
      <w:r w:rsidRPr="00281ABE">
        <w:rPr>
          <w:i/>
          <w:lang w:val="en-US"/>
        </w:rPr>
        <w:t>ECHR</w:t>
      </w:r>
      <w:r w:rsidRPr="00281ABE">
        <w:rPr>
          <w:lang w:val="en-US"/>
        </w:rPr>
        <w:t>, 2001-IV</w:t>
      </w:r>
      <w:bookmarkEnd w:id="1"/>
      <w:r w:rsidRPr="00281ABE">
        <w:rPr>
          <w:lang w:val="en-US"/>
        </w:rPr>
        <w:t xml:space="preserve">; </w:t>
      </w:r>
      <w:proofErr w:type="spellStart"/>
      <w:r w:rsidRPr="00281ABE">
        <w:rPr>
          <w:lang w:val="en-US"/>
        </w:rPr>
        <w:t>ECtHR</w:t>
      </w:r>
      <w:proofErr w:type="spellEnd"/>
      <w:r w:rsidRPr="00281ABE">
        <w:rPr>
          <w:lang w:val="en-US"/>
        </w:rPr>
        <w:t xml:space="preserve">, </w:t>
      </w:r>
      <w:proofErr w:type="spellStart"/>
      <w:r w:rsidRPr="00281ABE">
        <w:rPr>
          <w:i/>
          <w:lang w:val="en-US"/>
        </w:rPr>
        <w:t>Orhan</w:t>
      </w:r>
      <w:proofErr w:type="spellEnd"/>
      <w:r w:rsidRPr="00281ABE">
        <w:rPr>
          <w:i/>
          <w:lang w:val="en-US"/>
        </w:rPr>
        <w:t xml:space="preserve"> v. Turkey</w:t>
      </w:r>
      <w:r w:rsidRPr="00281ABE">
        <w:rPr>
          <w:lang w:val="en-US"/>
        </w:rPr>
        <w:t xml:space="preserve">, no. 25656/94, judgment of 18 June 2002, § 358; </w:t>
      </w:r>
      <w:proofErr w:type="spellStart"/>
      <w:r w:rsidRPr="00281ABE">
        <w:rPr>
          <w:lang w:val="en-US"/>
        </w:rPr>
        <w:t>ECtHR</w:t>
      </w:r>
      <w:proofErr w:type="spellEnd"/>
      <w:r w:rsidRPr="00281ABE">
        <w:rPr>
          <w:lang w:val="en-US"/>
        </w:rPr>
        <w:t xml:space="preserve">, </w:t>
      </w:r>
      <w:proofErr w:type="spellStart"/>
      <w:r w:rsidRPr="00281ABE">
        <w:rPr>
          <w:i/>
          <w:lang w:val="en-US"/>
        </w:rPr>
        <w:lastRenderedPageBreak/>
        <w:t>Bazorkina</w:t>
      </w:r>
      <w:proofErr w:type="spellEnd"/>
      <w:r w:rsidRPr="00281ABE">
        <w:rPr>
          <w:i/>
          <w:lang w:val="en-US"/>
        </w:rPr>
        <w:t xml:space="preserve"> v. Russia</w:t>
      </w:r>
      <w:r w:rsidRPr="00281ABE">
        <w:rPr>
          <w:lang w:val="en-US"/>
        </w:rPr>
        <w:t xml:space="preserve">, no. 69481/01, judgment of 27 July 2006, § 139; see also Human Rights Advisory Panel (HRAP), </w:t>
      </w:r>
      <w:proofErr w:type="spellStart"/>
      <w:r w:rsidRPr="00281ABE">
        <w:rPr>
          <w:i/>
          <w:lang w:val="en-US"/>
        </w:rPr>
        <w:t>Zdravković</w:t>
      </w:r>
      <w:proofErr w:type="spellEnd"/>
      <w:r w:rsidRPr="00281ABE">
        <w:rPr>
          <w:lang w:val="en-US"/>
        </w:rPr>
        <w:t>, no. 46/08, decision of 17 April 2009, § 41).</w:t>
      </w:r>
    </w:p>
    <w:p w:rsidR="00995A33" w:rsidRPr="00281ABE" w:rsidRDefault="00995A33" w:rsidP="00995A33">
      <w:pPr>
        <w:pStyle w:val="Default"/>
        <w:jc w:val="both"/>
        <w:rPr>
          <w:lang w:val="en-US"/>
        </w:rPr>
      </w:pPr>
    </w:p>
    <w:p w:rsidR="00995A33" w:rsidRDefault="00995A33" w:rsidP="00995A33">
      <w:pPr>
        <w:pStyle w:val="Default"/>
        <w:numPr>
          <w:ilvl w:val="0"/>
          <w:numId w:val="16"/>
        </w:numPr>
        <w:jc w:val="both"/>
        <w:rPr>
          <w:lang w:val="en-US"/>
        </w:rPr>
      </w:pPr>
      <w:r w:rsidRPr="00281ABE">
        <w:rPr>
          <w:lang w:val="en-US"/>
        </w:rPr>
        <w:t xml:space="preserve">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the authorities (see HRAP, </w:t>
      </w:r>
      <w:proofErr w:type="spellStart"/>
      <w:r w:rsidRPr="00281ABE">
        <w:rPr>
          <w:i/>
          <w:lang w:val="en-US"/>
        </w:rPr>
        <w:t>Mladenović</w:t>
      </w:r>
      <w:proofErr w:type="spellEnd"/>
      <w:r w:rsidRPr="00281ABE">
        <w:rPr>
          <w:lang w:val="en-US"/>
        </w:rPr>
        <w:t>, no. 99/09, decision of 11 August 2011, § 22).</w:t>
      </w:r>
    </w:p>
    <w:p w:rsidR="00E945C1" w:rsidRDefault="00E945C1" w:rsidP="00E945C1">
      <w:pPr>
        <w:pStyle w:val="Default"/>
        <w:jc w:val="both"/>
        <w:rPr>
          <w:lang w:val="en-US"/>
        </w:rPr>
      </w:pPr>
    </w:p>
    <w:p w:rsidR="00E945C1" w:rsidRDefault="00E945C1" w:rsidP="00995A33">
      <w:pPr>
        <w:pStyle w:val="Default"/>
        <w:numPr>
          <w:ilvl w:val="0"/>
          <w:numId w:val="16"/>
        </w:numPr>
        <w:jc w:val="both"/>
        <w:rPr>
          <w:lang w:val="en-US"/>
        </w:rPr>
      </w:pPr>
      <w:r>
        <w:rPr>
          <w:lang w:val="en-US"/>
        </w:rPr>
        <w:t xml:space="preserve">However, where the disappeared person is later found dead, the applicability of Article 3 of the ECHR is in </w:t>
      </w:r>
      <w:r w:rsidR="0014750E">
        <w:rPr>
          <w:lang w:val="en-US"/>
        </w:rPr>
        <w:t>general</w:t>
      </w:r>
      <w:r>
        <w:rPr>
          <w:lang w:val="en-US"/>
        </w:rPr>
        <w:t xml:space="preserve"> limited to the distinct period </w:t>
      </w:r>
      <w:r w:rsidRPr="00E945C1">
        <w:rPr>
          <w:lang w:val="en-US"/>
        </w:rPr>
        <w:t xml:space="preserve">during which the member of the family sustained uncertainty, anguish and distress appertaining to the specific phenomenon of disappearances (see, </w:t>
      </w:r>
      <w:r w:rsidRPr="00E945C1">
        <w:rPr>
          <w:i/>
          <w:lang w:val="en-US"/>
        </w:rPr>
        <w:t>e.g.</w:t>
      </w:r>
      <w:r w:rsidRPr="00E945C1">
        <w:rPr>
          <w:lang w:val="en-US"/>
        </w:rPr>
        <w:t xml:space="preserve">, </w:t>
      </w:r>
      <w:proofErr w:type="spellStart"/>
      <w:r w:rsidRPr="00E945C1">
        <w:rPr>
          <w:lang w:val="en-US"/>
        </w:rPr>
        <w:t>ECtHR</w:t>
      </w:r>
      <w:proofErr w:type="spellEnd"/>
      <w:r w:rsidRPr="00E945C1">
        <w:rPr>
          <w:lang w:val="en-US"/>
        </w:rPr>
        <w:t xml:space="preserve">, </w:t>
      </w:r>
      <w:proofErr w:type="spellStart"/>
      <w:r w:rsidRPr="00E945C1">
        <w:rPr>
          <w:i/>
          <w:lang w:val="en-US"/>
        </w:rPr>
        <w:t>Luluyev</w:t>
      </w:r>
      <w:proofErr w:type="spellEnd"/>
      <w:r w:rsidRPr="00E945C1">
        <w:rPr>
          <w:i/>
          <w:lang w:val="en-US"/>
        </w:rPr>
        <w:t xml:space="preserve"> and Others v. Russia</w:t>
      </w:r>
      <w:r w:rsidRPr="00E945C1">
        <w:rPr>
          <w:lang w:val="en-US"/>
        </w:rPr>
        <w:t xml:space="preserve">, no. 69480/01, judgment of 9 November 2006, §§ 114-115, </w:t>
      </w:r>
      <w:r w:rsidRPr="00E945C1">
        <w:rPr>
          <w:i/>
          <w:lang w:val="en-US"/>
        </w:rPr>
        <w:t>ECHR</w:t>
      </w:r>
      <w:r w:rsidRPr="00E945C1">
        <w:rPr>
          <w:lang w:val="en-US"/>
        </w:rPr>
        <w:t xml:space="preserve">, 2006-XIII; see also </w:t>
      </w:r>
      <w:proofErr w:type="spellStart"/>
      <w:r w:rsidRPr="00E945C1">
        <w:rPr>
          <w:lang w:val="en-US"/>
        </w:rPr>
        <w:t>ECtHR</w:t>
      </w:r>
      <w:proofErr w:type="spellEnd"/>
      <w:r w:rsidRPr="00E945C1">
        <w:rPr>
          <w:lang w:val="en-US"/>
        </w:rPr>
        <w:t xml:space="preserve">, </w:t>
      </w:r>
      <w:proofErr w:type="spellStart"/>
      <w:r w:rsidRPr="00E945C1">
        <w:rPr>
          <w:i/>
          <w:lang w:val="en-US"/>
        </w:rPr>
        <w:t>Gongadze</w:t>
      </w:r>
      <w:proofErr w:type="spellEnd"/>
      <w:r w:rsidRPr="00E945C1">
        <w:rPr>
          <w:i/>
          <w:lang w:val="en-US"/>
        </w:rPr>
        <w:t xml:space="preserve"> v. Ukraine</w:t>
      </w:r>
      <w:r w:rsidRPr="00E945C1">
        <w:rPr>
          <w:lang w:val="en-US"/>
        </w:rPr>
        <w:t xml:space="preserve">, no. 34056/02, judgment of 8 November 2005, § 185, </w:t>
      </w:r>
      <w:r w:rsidRPr="00E945C1">
        <w:rPr>
          <w:i/>
          <w:lang w:val="en-US"/>
        </w:rPr>
        <w:t>ECHR</w:t>
      </w:r>
      <w:r w:rsidRPr="00E945C1">
        <w:rPr>
          <w:lang w:val="en-US"/>
        </w:rPr>
        <w:t>, 2005-XI).</w:t>
      </w:r>
    </w:p>
    <w:p w:rsidR="00E945C1" w:rsidRDefault="00E945C1" w:rsidP="00E945C1">
      <w:pPr>
        <w:pStyle w:val="Default"/>
        <w:jc w:val="both"/>
        <w:rPr>
          <w:lang w:val="en-US"/>
        </w:rPr>
      </w:pPr>
    </w:p>
    <w:p w:rsidR="00E945C1" w:rsidRPr="00BA4239" w:rsidRDefault="00E945C1" w:rsidP="00E945C1">
      <w:pPr>
        <w:pStyle w:val="Default"/>
        <w:numPr>
          <w:ilvl w:val="0"/>
          <w:numId w:val="16"/>
        </w:numPr>
        <w:jc w:val="both"/>
        <w:rPr>
          <w:lang w:val="en-GB"/>
        </w:rPr>
      </w:pPr>
      <w:r>
        <w:rPr>
          <w:lang w:val="en-US"/>
        </w:rPr>
        <w:t xml:space="preserve">In this respect, the question arises whether the complaint has been filed in time. </w:t>
      </w:r>
      <w:r w:rsidRPr="00281ABE">
        <w:rPr>
          <w:lang w:val="en-US"/>
        </w:rPr>
        <w:t xml:space="preserve">Section 3.1 of UNMIK Regulation No. 2006/12 states that the </w:t>
      </w:r>
      <w:r w:rsidRPr="00BA4239">
        <w:rPr>
          <w:rFonts w:cs="CAGLHH+TimesNewRoman"/>
          <w:lang w:val="en-US"/>
        </w:rPr>
        <w:t>Panel “may only deal with a matter ... within a period of six months from the date on which the final decision was taken”.</w:t>
      </w:r>
      <w:r>
        <w:rPr>
          <w:rFonts w:cs="CAGLHH+TimesNewRoman"/>
          <w:lang w:val="en-US"/>
        </w:rPr>
        <w:t xml:space="preserve"> </w:t>
      </w:r>
      <w:r w:rsidRPr="00E945C1">
        <w:rPr>
          <w:lang w:val="en-US"/>
        </w:rPr>
        <w:t xml:space="preserve">As a rule, the six-month period runs from the date of the final decision in the process of exhaustion of domestic remedies. Where it is clear from the outset however that no effective remedy is available to the </w:t>
      </w:r>
      <w:r>
        <w:rPr>
          <w:lang w:val="en-US"/>
        </w:rPr>
        <w:t>complain</w:t>
      </w:r>
      <w:r w:rsidRPr="00E945C1">
        <w:rPr>
          <w:lang w:val="en-US"/>
        </w:rPr>
        <w:t xml:space="preserve">ant, the period runs from the date of the acts or measures complained of, or from the date of knowledge of that act or its effect on or prejudice to the </w:t>
      </w:r>
      <w:r>
        <w:rPr>
          <w:lang w:val="en-US"/>
        </w:rPr>
        <w:t>complainant (</w:t>
      </w:r>
      <w:proofErr w:type="spellStart"/>
      <w:r w:rsidRPr="00281ABE">
        <w:rPr>
          <w:lang w:val="en-US"/>
        </w:rPr>
        <w:t>ECtHR</w:t>
      </w:r>
      <w:proofErr w:type="spellEnd"/>
      <w:r w:rsidRPr="00281ABE">
        <w:rPr>
          <w:lang w:val="en-US"/>
        </w:rPr>
        <w:t xml:space="preserve"> (Grand Chamber), </w:t>
      </w:r>
      <w:proofErr w:type="spellStart"/>
      <w:r>
        <w:rPr>
          <w:i/>
          <w:lang w:val="en-US"/>
        </w:rPr>
        <w:t>Varnava</w:t>
      </w:r>
      <w:proofErr w:type="spellEnd"/>
      <w:r>
        <w:rPr>
          <w:i/>
          <w:lang w:val="en-US"/>
        </w:rPr>
        <w:t xml:space="preserve"> and Others v</w:t>
      </w:r>
      <w:r w:rsidR="0014750E">
        <w:rPr>
          <w:i/>
          <w:lang w:val="en-US"/>
        </w:rPr>
        <w:t>. Turkey</w:t>
      </w:r>
      <w:r>
        <w:rPr>
          <w:lang w:val="en-US"/>
        </w:rPr>
        <w:t>, nos. 16064/90 and others</w:t>
      </w:r>
      <w:r w:rsidRPr="00281ABE">
        <w:rPr>
          <w:lang w:val="en-US"/>
        </w:rPr>
        <w:t xml:space="preserve">, judgment of </w:t>
      </w:r>
      <w:r>
        <w:rPr>
          <w:lang w:val="en-US"/>
        </w:rPr>
        <w:t>18 September 2009</w:t>
      </w:r>
      <w:r w:rsidRPr="00281ABE">
        <w:rPr>
          <w:lang w:val="en-US"/>
        </w:rPr>
        <w:t>, § 15</w:t>
      </w:r>
      <w:r>
        <w:rPr>
          <w:lang w:val="en-US"/>
        </w:rPr>
        <w:t>7). Where the complaint relates to a continuing situation, which has come to an end, the six-month time limit starts to run from the date on which the situation has come to an end.</w:t>
      </w:r>
    </w:p>
    <w:p w:rsidR="00291734" w:rsidRPr="00281ABE" w:rsidRDefault="00291734" w:rsidP="00291734">
      <w:pPr>
        <w:pStyle w:val="Default"/>
        <w:jc w:val="both"/>
        <w:rPr>
          <w:lang w:val="en-GB"/>
        </w:rPr>
      </w:pPr>
    </w:p>
    <w:p w:rsidR="00281ABE" w:rsidRPr="00251F7C" w:rsidRDefault="00E945C1" w:rsidP="00291734">
      <w:pPr>
        <w:pStyle w:val="Default"/>
        <w:numPr>
          <w:ilvl w:val="0"/>
          <w:numId w:val="16"/>
        </w:numPr>
        <w:jc w:val="both"/>
        <w:rPr>
          <w:lang w:val="en-GB"/>
        </w:rPr>
      </w:pPr>
      <w:r>
        <w:rPr>
          <w:lang w:val="en-GB"/>
        </w:rPr>
        <w:t>The Panel</w:t>
      </w:r>
      <w:r w:rsidR="00995A33" w:rsidRPr="00281ABE">
        <w:rPr>
          <w:lang w:val="en-GB"/>
        </w:rPr>
        <w:t xml:space="preserve"> </w:t>
      </w:r>
      <w:r w:rsidR="00BA4239">
        <w:rPr>
          <w:lang w:val="en-GB"/>
        </w:rPr>
        <w:t>notes that</w:t>
      </w:r>
      <w:r w:rsidR="00995A33" w:rsidRPr="00281ABE">
        <w:rPr>
          <w:lang w:val="en-GB"/>
        </w:rPr>
        <w:t xml:space="preserve"> the mortal remains of </w:t>
      </w:r>
      <w:proofErr w:type="spellStart"/>
      <w:r w:rsidR="00415099">
        <w:rPr>
          <w:lang w:val="en-US"/>
        </w:rPr>
        <w:t>Mr</w:t>
      </w:r>
      <w:proofErr w:type="spellEnd"/>
      <w:r w:rsidR="001E077F" w:rsidRPr="001E077F">
        <w:rPr>
          <w:lang w:val="en-US"/>
        </w:rPr>
        <w:t xml:space="preserve"> </w:t>
      </w:r>
      <w:proofErr w:type="spellStart"/>
      <w:r w:rsidR="00415099">
        <w:rPr>
          <w:lang w:val="en-US"/>
        </w:rPr>
        <w:t>Ne</w:t>
      </w:r>
      <w:r w:rsidR="003A627D" w:rsidRPr="00BC043E">
        <w:rPr>
          <w:lang w:val="en-US"/>
        </w:rPr>
        <w:t>bo</w:t>
      </w:r>
      <w:r w:rsidR="003A627D">
        <w:rPr>
          <w:lang w:val="en-US"/>
        </w:rPr>
        <w:t>j</w:t>
      </w:r>
      <w:r w:rsidR="003A627D" w:rsidRPr="00BC043E">
        <w:rPr>
          <w:lang w:val="en-US"/>
        </w:rPr>
        <w:t>ša</w:t>
      </w:r>
      <w:proofErr w:type="spellEnd"/>
      <w:r w:rsidR="001E077F" w:rsidRPr="001E077F">
        <w:rPr>
          <w:lang w:val="en-US"/>
        </w:rPr>
        <w:t xml:space="preserve"> </w:t>
      </w:r>
      <w:proofErr w:type="spellStart"/>
      <w:r w:rsidR="00E41CD7">
        <w:rPr>
          <w:lang w:val="en-US"/>
        </w:rPr>
        <w:t>Petković</w:t>
      </w:r>
      <w:proofErr w:type="spellEnd"/>
      <w:r w:rsidR="001E077F" w:rsidRPr="00281ABE">
        <w:rPr>
          <w:lang w:val="en-US"/>
        </w:rPr>
        <w:t xml:space="preserve"> </w:t>
      </w:r>
      <w:r w:rsidR="00281ABE" w:rsidRPr="00281ABE">
        <w:rPr>
          <w:lang w:val="en-US"/>
        </w:rPr>
        <w:t xml:space="preserve">were returned to </w:t>
      </w:r>
      <w:r w:rsidR="00BA4239">
        <w:rPr>
          <w:lang w:val="en-US"/>
        </w:rPr>
        <w:t>the complainant</w:t>
      </w:r>
      <w:r w:rsidR="001E077F">
        <w:rPr>
          <w:lang w:val="en-US"/>
        </w:rPr>
        <w:t xml:space="preserve"> on 24 February</w:t>
      </w:r>
      <w:r w:rsidR="00281ABE" w:rsidRPr="00281ABE">
        <w:rPr>
          <w:lang w:val="en-US"/>
        </w:rPr>
        <w:t xml:space="preserve"> 2007</w:t>
      </w:r>
      <w:r w:rsidR="00BA4239">
        <w:rPr>
          <w:lang w:val="en-US"/>
        </w:rPr>
        <w:t>.</w:t>
      </w:r>
      <w:r w:rsidR="00251F7C">
        <w:rPr>
          <w:lang w:val="en-US"/>
        </w:rPr>
        <w:t xml:space="preserve"> It is at that moment that the period during which an issue could arise under Article 3 of the ECHR, came to an end. For the purpose of Section </w:t>
      </w:r>
      <w:r w:rsidR="00251F7C" w:rsidRPr="00281ABE">
        <w:rPr>
          <w:lang w:val="en-US"/>
        </w:rPr>
        <w:t>3.1 of UNMIK Regulation No. 2006/12</w:t>
      </w:r>
      <w:r w:rsidR="00251F7C">
        <w:rPr>
          <w:lang w:val="en-US"/>
        </w:rPr>
        <w:t>, the six-month time limit therefore started to run from that date.</w:t>
      </w:r>
    </w:p>
    <w:p w:rsidR="00251F7C" w:rsidRDefault="00251F7C" w:rsidP="00251F7C">
      <w:pPr>
        <w:pStyle w:val="Default"/>
        <w:jc w:val="both"/>
        <w:rPr>
          <w:lang w:val="en-GB"/>
        </w:rPr>
      </w:pPr>
    </w:p>
    <w:p w:rsidR="00251F7C" w:rsidRPr="00251F7C" w:rsidRDefault="00251F7C" w:rsidP="00291734">
      <w:pPr>
        <w:pStyle w:val="Default"/>
        <w:numPr>
          <w:ilvl w:val="0"/>
          <w:numId w:val="16"/>
        </w:numPr>
        <w:jc w:val="both"/>
        <w:rPr>
          <w:b/>
          <w:lang w:val="en-US" w:eastAsia="en-US"/>
        </w:rPr>
      </w:pPr>
      <w:r>
        <w:rPr>
          <w:lang w:val="en-US"/>
        </w:rPr>
        <w:t xml:space="preserve">The complaint was filed with the </w:t>
      </w:r>
      <w:r w:rsidRPr="00B84431">
        <w:rPr>
          <w:lang w:val="en-US"/>
        </w:rPr>
        <w:t xml:space="preserve">Panel on </w:t>
      </w:r>
      <w:r w:rsidR="001E077F" w:rsidRPr="00B84431">
        <w:rPr>
          <w:lang w:val="en-US"/>
        </w:rPr>
        <w:t xml:space="preserve">24 December </w:t>
      </w:r>
      <w:proofErr w:type="gramStart"/>
      <w:r w:rsidR="001E077F" w:rsidRPr="00B84431">
        <w:rPr>
          <w:lang w:val="en-US"/>
        </w:rPr>
        <w:t>2008</w:t>
      </w:r>
      <w:r w:rsidRPr="00B84431">
        <w:rPr>
          <w:lang w:val="en-US"/>
        </w:rPr>
        <w:t>,</w:t>
      </w:r>
      <w:r>
        <w:rPr>
          <w:lang w:val="en-US"/>
        </w:rPr>
        <w:t xml:space="preserve"> that</w:t>
      </w:r>
      <w:proofErr w:type="gramEnd"/>
      <w:r>
        <w:rPr>
          <w:lang w:val="en-US"/>
        </w:rPr>
        <w:t xml:space="preserve"> is </w:t>
      </w:r>
      <w:r w:rsidR="00995A33" w:rsidRPr="00281ABE">
        <w:rPr>
          <w:lang w:val="en-GB"/>
        </w:rPr>
        <w:t xml:space="preserve">after </w:t>
      </w:r>
      <w:r>
        <w:rPr>
          <w:lang w:val="en-GB"/>
        </w:rPr>
        <w:t xml:space="preserve">the </w:t>
      </w:r>
      <w:r w:rsidR="00995A33" w:rsidRPr="00281ABE">
        <w:rPr>
          <w:lang w:val="en-GB"/>
        </w:rPr>
        <w:t xml:space="preserve">expiration of the </w:t>
      </w:r>
      <w:r w:rsidR="00281ABE">
        <w:rPr>
          <w:lang w:val="en-GB"/>
        </w:rPr>
        <w:t xml:space="preserve">above-referred </w:t>
      </w:r>
      <w:r w:rsidR="00995A33" w:rsidRPr="00281ABE">
        <w:rPr>
          <w:lang w:val="en-GB"/>
        </w:rPr>
        <w:t>six-month period</w:t>
      </w:r>
      <w:r>
        <w:rPr>
          <w:lang w:val="en-GB"/>
        </w:rPr>
        <w:t>.</w:t>
      </w:r>
    </w:p>
    <w:p w:rsidR="00251F7C" w:rsidRDefault="00251F7C" w:rsidP="00251F7C">
      <w:pPr>
        <w:pStyle w:val="Default"/>
        <w:jc w:val="both"/>
        <w:rPr>
          <w:lang w:val="en-GB"/>
        </w:rPr>
      </w:pPr>
    </w:p>
    <w:p w:rsidR="00DB5403" w:rsidRPr="001E077F" w:rsidRDefault="00251F7C" w:rsidP="001E077F">
      <w:pPr>
        <w:pStyle w:val="Default"/>
        <w:numPr>
          <w:ilvl w:val="0"/>
          <w:numId w:val="16"/>
        </w:numPr>
        <w:jc w:val="both"/>
        <w:rPr>
          <w:b/>
          <w:lang w:val="en-US" w:eastAsia="en-US"/>
        </w:rPr>
      </w:pPr>
      <w:r>
        <w:rPr>
          <w:lang w:val="en-GB"/>
        </w:rPr>
        <w:t>The Panel therefore must conclude that this part</w:t>
      </w:r>
      <w:r w:rsidR="00291734" w:rsidRPr="00281ABE">
        <w:rPr>
          <w:lang w:val="en-GB"/>
        </w:rPr>
        <w:t xml:space="preserve"> </w:t>
      </w:r>
      <w:r w:rsidR="00281ABE">
        <w:rPr>
          <w:lang w:val="en-GB"/>
        </w:rPr>
        <w:t xml:space="preserve">of the complaint </w:t>
      </w:r>
      <w:r>
        <w:rPr>
          <w:lang w:val="en-GB"/>
        </w:rPr>
        <w:t xml:space="preserve">falls outside the time-limit set by Section 3.1 </w:t>
      </w:r>
      <w:r w:rsidRPr="00281ABE">
        <w:rPr>
          <w:lang w:val="en-US"/>
        </w:rPr>
        <w:t>of UNMIK Regulation No. 2006/12</w:t>
      </w:r>
      <w:r w:rsidR="00291734" w:rsidRPr="00281ABE">
        <w:rPr>
          <w:lang w:val="en-GB"/>
        </w:rPr>
        <w:t>.</w:t>
      </w:r>
    </w:p>
    <w:p w:rsidR="001E077F" w:rsidRDefault="001E077F" w:rsidP="001E077F">
      <w:pPr>
        <w:pStyle w:val="ListParagraph"/>
        <w:rPr>
          <w:b/>
          <w:lang w:val="en-US" w:eastAsia="en-US"/>
        </w:rPr>
      </w:pPr>
    </w:p>
    <w:p w:rsidR="001E077F" w:rsidRPr="00376E8C" w:rsidRDefault="001E077F" w:rsidP="001E077F">
      <w:pPr>
        <w:pStyle w:val="ListParagraph"/>
        <w:numPr>
          <w:ilvl w:val="0"/>
          <w:numId w:val="44"/>
        </w:numPr>
        <w:suppressAutoHyphens/>
        <w:autoSpaceDE w:val="0"/>
        <w:rPr>
          <w:i/>
          <w:lang w:val="en-US"/>
        </w:rPr>
      </w:pPr>
      <w:r w:rsidRPr="001E077F">
        <w:rPr>
          <w:i/>
          <w:lang w:val="en-US"/>
        </w:rPr>
        <w:t xml:space="preserve"> </w:t>
      </w:r>
      <w:r w:rsidRPr="00376E8C">
        <w:rPr>
          <w:i/>
          <w:lang w:val="en-US"/>
        </w:rPr>
        <w:t xml:space="preserve">Complaint concerning the disappearance of Ms </w:t>
      </w:r>
      <w:proofErr w:type="spellStart"/>
      <w:r w:rsidRPr="00376E8C">
        <w:rPr>
          <w:i/>
          <w:lang w:val="en-US"/>
        </w:rPr>
        <w:t>Dobrila</w:t>
      </w:r>
      <w:proofErr w:type="spellEnd"/>
      <w:r w:rsidRPr="00376E8C">
        <w:rPr>
          <w:i/>
          <w:lang w:val="en-US"/>
        </w:rPr>
        <w:t xml:space="preserve"> </w:t>
      </w:r>
      <w:proofErr w:type="spellStart"/>
      <w:r w:rsidR="00E41CD7">
        <w:rPr>
          <w:i/>
          <w:lang w:val="en-US"/>
        </w:rPr>
        <w:t>Petković</w:t>
      </w:r>
      <w:proofErr w:type="spellEnd"/>
    </w:p>
    <w:p w:rsidR="00C80DBA" w:rsidRDefault="00C80DBA" w:rsidP="001E077F">
      <w:pPr>
        <w:suppressAutoHyphens/>
        <w:autoSpaceDE w:val="0"/>
        <w:jc w:val="both"/>
        <w:rPr>
          <w:b/>
          <w:bCs/>
          <w:lang w:val="en-US"/>
        </w:rPr>
      </w:pPr>
    </w:p>
    <w:p w:rsidR="00FC0242" w:rsidRPr="000D7372" w:rsidRDefault="00FC0242" w:rsidP="00FC0242">
      <w:pPr>
        <w:suppressAutoHyphens/>
        <w:autoSpaceDE w:val="0"/>
        <w:jc w:val="both"/>
        <w:rPr>
          <w:b/>
          <w:lang w:val="en-US"/>
        </w:rPr>
      </w:pPr>
      <w:r w:rsidRPr="000D7372">
        <w:rPr>
          <w:b/>
          <w:lang w:val="en-US"/>
        </w:rPr>
        <w:t xml:space="preserve">Alleged violation of Article 2 of the ECHR </w:t>
      </w:r>
    </w:p>
    <w:p w:rsidR="00FC0242" w:rsidRPr="000D7372" w:rsidRDefault="00FC0242" w:rsidP="00FC0242">
      <w:pPr>
        <w:suppressAutoHyphens/>
        <w:autoSpaceDE w:val="0"/>
        <w:jc w:val="both"/>
        <w:rPr>
          <w:b/>
          <w:i/>
          <w:lang w:val="en-US"/>
        </w:rPr>
      </w:pPr>
    </w:p>
    <w:p w:rsidR="00FC0242" w:rsidRDefault="00FC0242" w:rsidP="00FC0242">
      <w:pPr>
        <w:pStyle w:val="Default"/>
        <w:numPr>
          <w:ilvl w:val="0"/>
          <w:numId w:val="16"/>
        </w:numPr>
        <w:jc w:val="both"/>
        <w:rPr>
          <w:lang w:val="en-US"/>
        </w:rPr>
      </w:pPr>
      <w:r>
        <w:rPr>
          <w:lang w:val="en-US"/>
        </w:rPr>
        <w:t>The complainant</w:t>
      </w:r>
      <w:r w:rsidRPr="00EA2C09">
        <w:rPr>
          <w:bCs/>
          <w:caps/>
          <w:lang w:val="en-US"/>
        </w:rPr>
        <w:t xml:space="preserve"> </w:t>
      </w:r>
      <w:r w:rsidRPr="000D7372">
        <w:rPr>
          <w:lang w:val="en-US"/>
        </w:rPr>
        <w:t>allege</w:t>
      </w:r>
      <w:r>
        <w:rPr>
          <w:lang w:val="en-US"/>
        </w:rPr>
        <w:t>s</w:t>
      </w:r>
      <w:r w:rsidRPr="000D7372">
        <w:rPr>
          <w:lang w:val="en-US"/>
        </w:rPr>
        <w:t xml:space="preserve"> in substance the lack of an adequate criminal investigation into the disappearance </w:t>
      </w:r>
      <w:r>
        <w:rPr>
          <w:lang w:val="en-US"/>
        </w:rPr>
        <w:t>of his sister</w:t>
      </w:r>
      <w:r w:rsidRPr="001E077F">
        <w:rPr>
          <w:lang w:val="en-US"/>
        </w:rPr>
        <w:t>.</w:t>
      </w:r>
    </w:p>
    <w:p w:rsidR="0060191D" w:rsidRPr="000D7372" w:rsidRDefault="0060191D" w:rsidP="0060191D">
      <w:pPr>
        <w:pStyle w:val="Default"/>
        <w:ind w:left="360"/>
        <w:jc w:val="both"/>
        <w:rPr>
          <w:lang w:val="en-US"/>
        </w:rPr>
      </w:pPr>
    </w:p>
    <w:p w:rsidR="001E077F" w:rsidRPr="00FC0242" w:rsidRDefault="00AB4E51" w:rsidP="00FC0242">
      <w:pPr>
        <w:pStyle w:val="Default"/>
        <w:numPr>
          <w:ilvl w:val="0"/>
          <w:numId w:val="16"/>
        </w:numPr>
        <w:jc w:val="both"/>
        <w:rPr>
          <w:lang w:val="en-GB"/>
        </w:rPr>
      </w:pPr>
      <w:r>
        <w:t>In his comments, the SRSG did</w:t>
      </w:r>
      <w:r w:rsidR="001E077F">
        <w:t xml:space="preserve"> not</w:t>
      </w:r>
      <w:r w:rsidR="003A627D">
        <w:t xml:space="preserve"> provide any comments on</w:t>
      </w:r>
      <w:r w:rsidR="001E077F">
        <w:t xml:space="preserve"> the admissibility of this part of the complaint.</w:t>
      </w:r>
      <w:r w:rsidR="003A627D">
        <w:t xml:space="preserve"> According to the SRSG the complaint </w:t>
      </w:r>
      <w:r w:rsidR="00D26A47">
        <w:t xml:space="preserve">does not contain sufficient information concerning the disappearance of Ms </w:t>
      </w:r>
      <w:r w:rsidR="00E41CD7">
        <w:t>Petković</w:t>
      </w:r>
      <w:r w:rsidR="00821765">
        <w:t xml:space="preserve">. </w:t>
      </w:r>
      <w:r w:rsidR="00D26A47">
        <w:t xml:space="preserve"> </w:t>
      </w:r>
    </w:p>
    <w:p w:rsidR="00570909" w:rsidRPr="00570909" w:rsidRDefault="00570909" w:rsidP="00D24540">
      <w:pPr>
        <w:pStyle w:val="Default"/>
        <w:jc w:val="both"/>
        <w:rPr>
          <w:lang w:val="en-US"/>
        </w:rPr>
      </w:pPr>
    </w:p>
    <w:p w:rsidR="00570909" w:rsidRPr="004A0F1F" w:rsidRDefault="00570909" w:rsidP="007A52F0">
      <w:pPr>
        <w:pStyle w:val="Default"/>
        <w:numPr>
          <w:ilvl w:val="0"/>
          <w:numId w:val="16"/>
        </w:numPr>
        <w:jc w:val="both"/>
        <w:rPr>
          <w:lang w:val="en-US"/>
        </w:rPr>
      </w:pPr>
      <w:r w:rsidRPr="0060191D">
        <w:rPr>
          <w:lang w:val="en-US"/>
        </w:rPr>
        <w:lastRenderedPageBreak/>
        <w:t xml:space="preserve">The Panel </w:t>
      </w:r>
      <w:r w:rsidR="00D0255C" w:rsidRPr="0060191D">
        <w:rPr>
          <w:lang w:val="en-US"/>
        </w:rPr>
        <w:t xml:space="preserve">nevertheless </w:t>
      </w:r>
      <w:r w:rsidRPr="0060191D">
        <w:rPr>
          <w:lang w:val="en-US"/>
        </w:rPr>
        <w:t xml:space="preserve">recalls the </w:t>
      </w:r>
      <w:r w:rsidR="00D0255C" w:rsidRPr="0060191D">
        <w:rPr>
          <w:lang w:val="en-US"/>
        </w:rPr>
        <w:t xml:space="preserve">case law </w:t>
      </w:r>
      <w:r w:rsidRPr="0060191D">
        <w:rPr>
          <w:lang w:val="en-US"/>
        </w:rPr>
        <w:t>of the European Court for Human Righ</w:t>
      </w:r>
      <w:r w:rsidR="00821765" w:rsidRPr="0060191D">
        <w:rPr>
          <w:lang w:val="en-US"/>
        </w:rPr>
        <w:t xml:space="preserve">ts with respect to the procedural obligation under Article 2 of the ECHR, </w:t>
      </w:r>
      <w:r w:rsidR="00211C35" w:rsidRPr="0060191D">
        <w:rPr>
          <w:lang w:val="en-US"/>
        </w:rPr>
        <w:t>stressing</w:t>
      </w:r>
      <w:r w:rsidR="00821765" w:rsidRPr="0060191D">
        <w:rPr>
          <w:lang w:val="en-US"/>
        </w:rPr>
        <w:t xml:space="preserve"> that it is </w:t>
      </w:r>
      <w:r w:rsidR="00056BCB" w:rsidRPr="0060191D">
        <w:rPr>
          <w:lang w:val="en-US"/>
        </w:rPr>
        <w:t>for</w:t>
      </w:r>
      <w:r w:rsidR="00821765" w:rsidRPr="0060191D">
        <w:rPr>
          <w:lang w:val="en-US"/>
        </w:rPr>
        <w:t xml:space="preserve"> the competent authorities to </w:t>
      </w:r>
      <w:r w:rsidR="006D595C" w:rsidRPr="0060191D">
        <w:rPr>
          <w:lang w:val="en-US"/>
        </w:rPr>
        <w:t>investigate</w:t>
      </w:r>
      <w:r w:rsidR="00821765" w:rsidRPr="0060191D">
        <w:rPr>
          <w:lang w:val="en-US"/>
        </w:rPr>
        <w:t xml:space="preserve"> the circumstances surrounding an individual’</w:t>
      </w:r>
      <w:r w:rsidR="007921A3" w:rsidRPr="0060191D">
        <w:rPr>
          <w:lang w:val="en-US"/>
        </w:rPr>
        <w:t>s disappearance</w:t>
      </w:r>
      <w:r w:rsidR="00821765" w:rsidRPr="0060191D">
        <w:rPr>
          <w:lang w:val="en-US"/>
        </w:rPr>
        <w:t xml:space="preserve"> once the matter has b</w:t>
      </w:r>
      <w:r w:rsidR="00FC0242" w:rsidRPr="0060191D">
        <w:rPr>
          <w:lang w:val="en-US"/>
        </w:rPr>
        <w:t>een brought to their attention (</w:t>
      </w:r>
      <w:proofErr w:type="spellStart"/>
      <w:r w:rsidR="00FC0242" w:rsidRPr="0060191D">
        <w:rPr>
          <w:lang w:val="en-US"/>
        </w:rPr>
        <w:t>ECtHR</w:t>
      </w:r>
      <w:proofErr w:type="spellEnd"/>
      <w:r w:rsidR="00FC0242" w:rsidRPr="0060191D">
        <w:rPr>
          <w:lang w:val="en-US"/>
        </w:rPr>
        <w:t xml:space="preserve"> (Grand Chamber)</w:t>
      </w:r>
      <w:r w:rsidR="003407BC" w:rsidRPr="0060191D">
        <w:rPr>
          <w:lang w:val="en-US"/>
        </w:rPr>
        <w:t xml:space="preserve">, </w:t>
      </w:r>
      <w:r w:rsidR="0060191D">
        <w:rPr>
          <w:i/>
          <w:lang w:val="en-US"/>
        </w:rPr>
        <w:t>Al-</w:t>
      </w:r>
      <w:proofErr w:type="spellStart"/>
      <w:r w:rsidR="0060191D">
        <w:rPr>
          <w:i/>
          <w:lang w:val="en-US"/>
        </w:rPr>
        <w:t>Skeini</w:t>
      </w:r>
      <w:proofErr w:type="spellEnd"/>
      <w:r w:rsidR="0060191D">
        <w:rPr>
          <w:i/>
          <w:lang w:val="en-US"/>
        </w:rPr>
        <w:t xml:space="preserve"> and Others v. </w:t>
      </w:r>
      <w:r w:rsidR="003407BC" w:rsidRPr="0060191D">
        <w:rPr>
          <w:i/>
          <w:lang w:val="en-US"/>
        </w:rPr>
        <w:t>United Kingdom</w:t>
      </w:r>
      <w:r w:rsidR="0060191D">
        <w:rPr>
          <w:lang w:val="en-US"/>
        </w:rPr>
        <w:t xml:space="preserve">, </w:t>
      </w:r>
      <w:r w:rsidR="003407BC" w:rsidRPr="0060191D">
        <w:rPr>
          <w:lang w:val="en-US"/>
        </w:rPr>
        <w:t xml:space="preserve">no. 55721/07, judgment of 7 July </w:t>
      </w:r>
      <w:r w:rsidR="003407BC" w:rsidRPr="004A0F1F">
        <w:rPr>
          <w:lang w:val="en-US"/>
        </w:rPr>
        <w:t>2011</w:t>
      </w:r>
      <w:r w:rsidR="0060191D" w:rsidRPr="004A0F1F">
        <w:rPr>
          <w:lang w:val="en-US"/>
        </w:rPr>
        <w:t>,</w:t>
      </w:r>
      <w:r w:rsidR="003407BC" w:rsidRPr="004A0F1F">
        <w:rPr>
          <w:lang w:val="en-US"/>
        </w:rPr>
        <w:t xml:space="preserve"> § 165)</w:t>
      </w:r>
      <w:r w:rsidR="00BA2125" w:rsidRPr="004A0F1F">
        <w:rPr>
          <w:lang w:val="en-US"/>
        </w:rPr>
        <w:t>.</w:t>
      </w:r>
    </w:p>
    <w:p w:rsidR="00821765" w:rsidRPr="004A0F1F" w:rsidRDefault="00821765" w:rsidP="00821765">
      <w:pPr>
        <w:pStyle w:val="ListParagraph"/>
        <w:rPr>
          <w:lang w:val="en-US"/>
        </w:rPr>
      </w:pPr>
    </w:p>
    <w:p w:rsidR="00821765" w:rsidRPr="004A0F1F" w:rsidRDefault="00821765" w:rsidP="007A52F0">
      <w:pPr>
        <w:pStyle w:val="Default"/>
        <w:numPr>
          <w:ilvl w:val="0"/>
          <w:numId w:val="16"/>
        </w:numPr>
        <w:jc w:val="both"/>
        <w:rPr>
          <w:lang w:val="en-US"/>
        </w:rPr>
      </w:pPr>
      <w:r w:rsidRPr="004A0F1F">
        <w:rPr>
          <w:lang w:val="en-US"/>
        </w:rPr>
        <w:t xml:space="preserve">The Panel notes that at some stage UNMIK </w:t>
      </w:r>
      <w:r w:rsidR="004A0F1F" w:rsidRPr="004A0F1F">
        <w:rPr>
          <w:lang w:val="en-US"/>
        </w:rPr>
        <w:t>became</w:t>
      </w:r>
      <w:r w:rsidR="00056BCB" w:rsidRPr="004A0F1F">
        <w:rPr>
          <w:lang w:val="en-US"/>
        </w:rPr>
        <w:t xml:space="preserve"> </w:t>
      </w:r>
      <w:r w:rsidRPr="004A0F1F">
        <w:rPr>
          <w:lang w:val="en-US"/>
        </w:rPr>
        <w:t xml:space="preserve">aware of </w:t>
      </w:r>
      <w:r w:rsidRPr="004A0F1F">
        <w:rPr>
          <w:lang w:val="en-GB"/>
        </w:rPr>
        <w:t xml:space="preserve">Ms </w:t>
      </w:r>
      <w:proofErr w:type="spellStart"/>
      <w:r w:rsidR="00E41CD7" w:rsidRPr="004A0F1F">
        <w:rPr>
          <w:lang w:val="en-GB"/>
        </w:rPr>
        <w:t>Petković</w:t>
      </w:r>
      <w:r w:rsidRPr="004A0F1F">
        <w:rPr>
          <w:lang w:val="en-GB"/>
        </w:rPr>
        <w:t>’s</w:t>
      </w:r>
      <w:proofErr w:type="spellEnd"/>
      <w:r w:rsidRPr="004A0F1F">
        <w:rPr>
          <w:lang w:val="en-GB"/>
        </w:rPr>
        <w:t xml:space="preserve"> disappearance as she was listed as a missing person by the </w:t>
      </w:r>
      <w:r w:rsidR="00056BCB" w:rsidRPr="004A0F1F">
        <w:rPr>
          <w:lang w:val="en-GB"/>
        </w:rPr>
        <w:t>UNMIK OMPF</w:t>
      </w:r>
      <w:r w:rsidRPr="004A0F1F">
        <w:rPr>
          <w:lang w:val="en-GB"/>
        </w:rPr>
        <w:t>.</w:t>
      </w:r>
      <w:r w:rsidR="004A0F1F" w:rsidRPr="004A0F1F">
        <w:rPr>
          <w:lang w:val="en-GB"/>
        </w:rPr>
        <w:t xml:space="preserve"> At least f</w:t>
      </w:r>
      <w:r w:rsidR="00B84431" w:rsidRPr="004A0F1F">
        <w:rPr>
          <w:lang w:val="en-GB"/>
        </w:rPr>
        <w:t>rom that moment UNMIK was bound by the procedural obligation under Article 2</w:t>
      </w:r>
      <w:r w:rsidR="00FC0242" w:rsidRPr="004A0F1F">
        <w:rPr>
          <w:lang w:val="en-GB"/>
        </w:rPr>
        <w:t xml:space="preserve"> </w:t>
      </w:r>
      <w:r w:rsidR="00B84431" w:rsidRPr="004A0F1F">
        <w:rPr>
          <w:lang w:val="en-GB"/>
        </w:rPr>
        <w:t xml:space="preserve">of the ECHR to conduct </w:t>
      </w:r>
      <w:r w:rsidR="00FC0242" w:rsidRPr="004A0F1F">
        <w:rPr>
          <w:lang w:val="en-GB"/>
        </w:rPr>
        <w:t xml:space="preserve">an </w:t>
      </w:r>
      <w:r w:rsidR="00B84431" w:rsidRPr="004A0F1F">
        <w:rPr>
          <w:lang w:val="en-GB"/>
        </w:rPr>
        <w:t>effective investigation into the matter.</w:t>
      </w:r>
      <w:r w:rsidRPr="004A0F1F">
        <w:rPr>
          <w:lang w:val="en-GB"/>
        </w:rPr>
        <w:t xml:space="preserve"> </w:t>
      </w:r>
    </w:p>
    <w:p w:rsidR="00D26A47" w:rsidRPr="002B1578" w:rsidRDefault="00D26A47" w:rsidP="00D26A47">
      <w:pPr>
        <w:pStyle w:val="Default"/>
        <w:jc w:val="both"/>
        <w:rPr>
          <w:lang w:val="en-GB"/>
        </w:rPr>
      </w:pPr>
    </w:p>
    <w:p w:rsidR="00D26A47" w:rsidRPr="004A0F1F" w:rsidRDefault="00D26A47" w:rsidP="00BA2125">
      <w:pPr>
        <w:pStyle w:val="Default"/>
        <w:numPr>
          <w:ilvl w:val="0"/>
          <w:numId w:val="16"/>
        </w:numPr>
        <w:jc w:val="both"/>
      </w:pPr>
      <w:r w:rsidRPr="004A0F1F">
        <w:rPr>
          <w:lang w:val="en-GB"/>
        </w:rPr>
        <w:t>The</w:t>
      </w:r>
      <w:r w:rsidR="00821765" w:rsidRPr="004A0F1F">
        <w:rPr>
          <w:lang w:val="en-GB"/>
        </w:rPr>
        <w:t>refore the</w:t>
      </w:r>
      <w:r w:rsidRPr="004A0F1F">
        <w:rPr>
          <w:lang w:val="en-GB"/>
        </w:rPr>
        <w:t xml:space="preserve"> Panel considers that the complaint</w:t>
      </w:r>
      <w:r w:rsidR="00D0255C" w:rsidRPr="004A0F1F">
        <w:rPr>
          <w:lang w:val="en-GB"/>
        </w:rPr>
        <w:t xml:space="preserve"> under Article</w:t>
      </w:r>
      <w:r w:rsidRPr="004A0F1F">
        <w:rPr>
          <w:lang w:val="en-GB"/>
        </w:rPr>
        <w:t xml:space="preserve"> 2 of the ECHR </w:t>
      </w:r>
      <w:r w:rsidR="00570909" w:rsidRPr="004A0F1F">
        <w:rPr>
          <w:lang w:val="en-GB"/>
        </w:rPr>
        <w:t>with respect</w:t>
      </w:r>
      <w:r w:rsidR="004A0F1F">
        <w:rPr>
          <w:lang w:val="en-GB"/>
        </w:rPr>
        <w:t xml:space="preserve"> to the </w:t>
      </w:r>
      <w:r w:rsidRPr="004A0F1F">
        <w:rPr>
          <w:lang w:val="en-GB"/>
        </w:rPr>
        <w:t xml:space="preserve">disappearance of Ms </w:t>
      </w:r>
      <w:proofErr w:type="spellStart"/>
      <w:r w:rsidR="00E41CD7" w:rsidRPr="004A0F1F">
        <w:rPr>
          <w:lang w:val="en-GB"/>
        </w:rPr>
        <w:t>Petković</w:t>
      </w:r>
      <w:proofErr w:type="spellEnd"/>
      <w:r w:rsidRPr="004A0F1F">
        <w:rPr>
          <w:lang w:val="en-GB"/>
        </w:rPr>
        <w:t xml:space="preserve"> raise</w:t>
      </w:r>
      <w:r w:rsidR="00AB4E51" w:rsidRPr="004A0F1F">
        <w:rPr>
          <w:lang w:val="en-GB"/>
        </w:rPr>
        <w:t>s</w:t>
      </w:r>
      <w:r w:rsidRPr="004A0F1F">
        <w:rPr>
          <w:lang w:val="en-GB"/>
        </w:rPr>
        <w:t xml:space="preserve"> serious issues of fact and law, the determination of which should depend on an examination of the merits. The Panel concludes therefore that this part of </w:t>
      </w:r>
      <w:r w:rsidR="004A0F1F" w:rsidRPr="004A0F1F">
        <w:rPr>
          <w:lang w:val="en-GB"/>
        </w:rPr>
        <w:t xml:space="preserve">the </w:t>
      </w:r>
      <w:r w:rsidRPr="004A0F1F">
        <w:rPr>
          <w:lang w:val="en-GB"/>
        </w:rPr>
        <w:t>complaint is not</w:t>
      </w:r>
      <w:r w:rsidR="00B84431" w:rsidRPr="004A0F1F">
        <w:rPr>
          <w:lang w:val="en-GB"/>
        </w:rPr>
        <w:t xml:space="preserve"> unsubstantiated </w:t>
      </w:r>
      <w:r w:rsidR="004A0F1F" w:rsidRPr="004A0F1F">
        <w:rPr>
          <w:lang w:val="en-GB"/>
        </w:rPr>
        <w:t>or</w:t>
      </w:r>
      <w:r w:rsidRPr="004A0F1F">
        <w:rPr>
          <w:lang w:val="en-GB"/>
        </w:rPr>
        <w:t xml:space="preserve"> manifestly ill-founded within the meaning of Section 3.3 of UNMIK Regulation No. 2006/</w:t>
      </w:r>
      <w:r w:rsidR="004A0F1F">
        <w:rPr>
          <w:lang w:val="en-GB"/>
        </w:rPr>
        <w:t>12</w:t>
      </w:r>
      <w:r w:rsidR="00BA2125" w:rsidRPr="004A0F1F">
        <w:rPr>
          <w:lang w:val="en-GB"/>
        </w:rPr>
        <w:t>.</w:t>
      </w:r>
    </w:p>
    <w:p w:rsidR="00D26A47" w:rsidRPr="002B1578" w:rsidRDefault="00D26A47" w:rsidP="00D26A47">
      <w:pPr>
        <w:pStyle w:val="Default"/>
        <w:ind w:left="360"/>
        <w:jc w:val="both"/>
        <w:rPr>
          <w:lang w:val="en-GB"/>
        </w:rPr>
      </w:pPr>
    </w:p>
    <w:p w:rsidR="00D26A47" w:rsidRDefault="00D26A47" w:rsidP="00D26A47">
      <w:pPr>
        <w:pStyle w:val="Default"/>
        <w:numPr>
          <w:ilvl w:val="0"/>
          <w:numId w:val="16"/>
        </w:numPr>
        <w:jc w:val="both"/>
        <w:rPr>
          <w:lang w:val="en-GB"/>
        </w:rPr>
      </w:pPr>
      <w:r w:rsidRPr="002B1578">
        <w:rPr>
          <w:lang w:val="en-GB"/>
        </w:rPr>
        <w:t xml:space="preserve">The Panel does not see any other ground for declaring </w:t>
      </w:r>
      <w:r>
        <w:rPr>
          <w:lang w:val="en-GB"/>
        </w:rPr>
        <w:t xml:space="preserve">this part </w:t>
      </w:r>
      <w:r w:rsidR="00570909">
        <w:rPr>
          <w:lang w:val="en-GB"/>
        </w:rPr>
        <w:t xml:space="preserve">of the </w:t>
      </w:r>
      <w:r>
        <w:rPr>
          <w:lang w:val="en-GB"/>
        </w:rPr>
        <w:t>complaint</w:t>
      </w:r>
      <w:r w:rsidRPr="002B1578">
        <w:rPr>
          <w:lang w:val="en-GB"/>
        </w:rPr>
        <w:t xml:space="preserve"> inadmissible. </w:t>
      </w:r>
    </w:p>
    <w:p w:rsidR="003407BC" w:rsidRDefault="003407BC" w:rsidP="003407BC">
      <w:pPr>
        <w:suppressAutoHyphens/>
        <w:autoSpaceDE w:val="0"/>
        <w:jc w:val="both"/>
        <w:rPr>
          <w:b/>
          <w:bCs/>
          <w:lang w:val="en-US"/>
        </w:rPr>
      </w:pPr>
    </w:p>
    <w:p w:rsidR="003407BC" w:rsidRPr="000D7372" w:rsidRDefault="003407BC" w:rsidP="003407BC">
      <w:pPr>
        <w:suppressAutoHyphens/>
        <w:autoSpaceDE w:val="0"/>
        <w:jc w:val="both"/>
        <w:rPr>
          <w:b/>
          <w:lang w:val="en-US"/>
        </w:rPr>
      </w:pPr>
      <w:r>
        <w:rPr>
          <w:b/>
          <w:lang w:val="en-US"/>
        </w:rPr>
        <w:t>Alleged violation of Article 3</w:t>
      </w:r>
      <w:r w:rsidRPr="000D7372">
        <w:rPr>
          <w:b/>
          <w:lang w:val="en-US"/>
        </w:rPr>
        <w:t xml:space="preserve"> of the ECHR </w:t>
      </w:r>
    </w:p>
    <w:p w:rsidR="003407BC" w:rsidRDefault="003407BC" w:rsidP="003407BC"/>
    <w:p w:rsidR="004D34B6" w:rsidRPr="004D34B6" w:rsidRDefault="003407BC" w:rsidP="004D34B6">
      <w:pPr>
        <w:pStyle w:val="Default"/>
        <w:numPr>
          <w:ilvl w:val="0"/>
          <w:numId w:val="16"/>
        </w:numPr>
        <w:jc w:val="both"/>
        <w:rPr>
          <w:lang w:val="en-GB"/>
        </w:rPr>
      </w:pPr>
      <w:r w:rsidRPr="004D34B6">
        <w:rPr>
          <w:lang w:val="en-GB"/>
        </w:rPr>
        <w:t>The complainant</w:t>
      </w:r>
      <w:r w:rsidR="004A0F1F">
        <w:rPr>
          <w:lang w:val="en-GB"/>
        </w:rPr>
        <w:t xml:space="preserve"> can be deemed to allege</w:t>
      </w:r>
      <w:r w:rsidRPr="004D34B6">
        <w:rPr>
          <w:lang w:val="en-GB"/>
        </w:rPr>
        <w:t xml:space="preserve"> mental pain and suffering caused to him by the situation surrounding the abduction of his sister.</w:t>
      </w:r>
    </w:p>
    <w:p w:rsidR="003407BC" w:rsidRPr="00557FC5" w:rsidRDefault="003407BC" w:rsidP="003407BC">
      <w:pPr>
        <w:pStyle w:val="Default"/>
        <w:ind w:left="360"/>
        <w:jc w:val="both"/>
        <w:rPr>
          <w:highlight w:val="yellow"/>
          <w:lang w:val="en-GB"/>
        </w:rPr>
      </w:pPr>
    </w:p>
    <w:p w:rsidR="003407BC" w:rsidRPr="005D7EEB" w:rsidRDefault="003407BC" w:rsidP="003407BC">
      <w:pPr>
        <w:pStyle w:val="Default"/>
        <w:numPr>
          <w:ilvl w:val="0"/>
          <w:numId w:val="16"/>
        </w:numPr>
        <w:jc w:val="both"/>
        <w:rPr>
          <w:lang w:val="en-GB"/>
        </w:rPr>
      </w:pPr>
      <w:r w:rsidRPr="005D7EEB">
        <w:t xml:space="preserve">In his comments, the SRSG does not provide any comments on the admissibility of this part of the complaint. According to the SRSG the complaint does not contain sufficient information concerning the disappearance of Ms </w:t>
      </w:r>
      <w:r w:rsidR="00E41CD7" w:rsidRPr="005D7EEB">
        <w:t>Petković</w:t>
      </w:r>
      <w:r w:rsidRPr="005D7EEB">
        <w:t xml:space="preserve">.  </w:t>
      </w:r>
    </w:p>
    <w:p w:rsidR="004D34B6" w:rsidRPr="005D7EEB" w:rsidRDefault="004D34B6" w:rsidP="004D34B6">
      <w:pPr>
        <w:pStyle w:val="ListParagraph"/>
        <w:rPr>
          <w:highlight w:val="yellow"/>
        </w:rPr>
      </w:pPr>
    </w:p>
    <w:p w:rsidR="004D34B6" w:rsidRPr="005D7EEB" w:rsidRDefault="004D34B6" w:rsidP="004D34B6">
      <w:pPr>
        <w:pStyle w:val="Default"/>
        <w:numPr>
          <w:ilvl w:val="0"/>
          <w:numId w:val="16"/>
        </w:numPr>
        <w:jc w:val="both"/>
      </w:pPr>
      <w:r w:rsidRPr="005D7EEB">
        <w:rPr>
          <w:lang w:val="en-GB"/>
        </w:rPr>
        <w:t>The Panel considers that, despite the lack of express allegations put forward by the complainant in this respect, the complaint sets for</w:t>
      </w:r>
      <w:r w:rsidR="005D7EEB">
        <w:rPr>
          <w:lang w:val="en-GB"/>
        </w:rPr>
        <w:t>th relevant facts upon which an</w:t>
      </w:r>
      <w:r w:rsidRPr="005D7EEB">
        <w:rPr>
          <w:lang w:val="en-GB"/>
        </w:rPr>
        <w:t xml:space="preserve"> alleged violation of Article 3 of the ECHR may be based. </w:t>
      </w:r>
    </w:p>
    <w:p w:rsidR="003407BC" w:rsidRPr="00557FC5" w:rsidRDefault="003407BC" w:rsidP="003407BC">
      <w:pPr>
        <w:pStyle w:val="Default"/>
        <w:jc w:val="both"/>
        <w:rPr>
          <w:highlight w:val="yellow"/>
          <w:lang w:val="en-GB"/>
        </w:rPr>
      </w:pPr>
    </w:p>
    <w:p w:rsidR="00557FC5" w:rsidRPr="004D34B6" w:rsidRDefault="00557FC5" w:rsidP="00557FC5">
      <w:pPr>
        <w:pStyle w:val="Default"/>
        <w:numPr>
          <w:ilvl w:val="0"/>
          <w:numId w:val="16"/>
        </w:numPr>
        <w:jc w:val="both"/>
      </w:pPr>
      <w:r w:rsidRPr="004D34B6">
        <w:rPr>
          <w:lang w:val="en-GB"/>
        </w:rPr>
        <w:t>The Panel</w:t>
      </w:r>
      <w:r w:rsidR="00D0255C" w:rsidRPr="00F106E7">
        <w:rPr>
          <w:lang w:val="en-GB"/>
        </w:rPr>
        <w:t xml:space="preserve"> </w:t>
      </w:r>
      <w:r w:rsidR="004D34B6" w:rsidRPr="00F106E7">
        <w:rPr>
          <w:lang w:val="en-GB"/>
        </w:rPr>
        <w:t>also</w:t>
      </w:r>
      <w:r w:rsidRPr="004D34B6">
        <w:rPr>
          <w:lang w:val="en-GB"/>
        </w:rPr>
        <w:t xml:space="preserve"> refers to the case law of the European Court of Human Rights with respect to the question whether a member of the family of a disappeared person can be considered the victim of a treatment contrary to Article 3 of the ECHR, which prohibits inhuman treatment. The </w:t>
      </w:r>
      <w:smartTag w:uri="urn:schemas-microsoft-com:office:smarttags" w:element="Street">
        <w:smartTag w:uri="urn:schemas-microsoft-com:office:smarttags" w:element="address">
          <w:r w:rsidRPr="004D34B6">
            <w:rPr>
              <w:lang w:val="en-GB"/>
            </w:rPr>
            <w:t>European Court</w:t>
          </w:r>
        </w:smartTag>
      </w:smartTag>
      <w:r w:rsidRPr="004D34B6">
        <w:rPr>
          <w:lang w:val="en-GB"/>
        </w:rPr>
        <w:t xml:space="preserve">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(see, e.g., European Court of Human Rights (</w:t>
      </w:r>
      <w:proofErr w:type="spellStart"/>
      <w:r w:rsidRPr="004D34B6">
        <w:rPr>
          <w:lang w:val="en-GB"/>
        </w:rPr>
        <w:t>ECtHR</w:t>
      </w:r>
      <w:proofErr w:type="spellEnd"/>
      <w:r w:rsidRPr="004D34B6">
        <w:rPr>
          <w:lang w:val="en-GB"/>
        </w:rPr>
        <w:t xml:space="preserve">) (Grand Chamber), </w:t>
      </w:r>
      <w:proofErr w:type="spellStart"/>
      <w:r w:rsidRPr="004D34B6">
        <w:rPr>
          <w:i/>
          <w:lang w:val="en-GB"/>
        </w:rPr>
        <w:t>Çakici</w:t>
      </w:r>
      <w:proofErr w:type="spellEnd"/>
      <w:r w:rsidRPr="004D34B6">
        <w:rPr>
          <w:i/>
          <w:lang w:val="en-GB"/>
        </w:rPr>
        <w:t xml:space="preserve"> v. Turkey</w:t>
      </w:r>
      <w:r w:rsidRPr="004D34B6">
        <w:rPr>
          <w:lang w:val="en-GB"/>
        </w:rPr>
        <w:t xml:space="preserve">, no. 23657/94, judgment of 8 July 1999, § 98, </w:t>
      </w:r>
      <w:r w:rsidRPr="004D34B6">
        <w:rPr>
          <w:i/>
          <w:lang w:val="en-GB"/>
        </w:rPr>
        <w:t>ECHR</w:t>
      </w:r>
      <w:r w:rsidRPr="004D34B6">
        <w:rPr>
          <w:lang w:val="en-GB"/>
        </w:rPr>
        <w:t xml:space="preserve">, 1999-IV; </w:t>
      </w:r>
      <w:proofErr w:type="spellStart"/>
      <w:r w:rsidRPr="004D34B6">
        <w:rPr>
          <w:lang w:val="en-GB"/>
        </w:rPr>
        <w:t>ECtHR</w:t>
      </w:r>
      <w:proofErr w:type="spellEnd"/>
      <w:r w:rsidRPr="004D34B6">
        <w:rPr>
          <w:lang w:val="en-GB"/>
        </w:rPr>
        <w:t xml:space="preserve"> (Grand Chamber), </w:t>
      </w:r>
      <w:r w:rsidRPr="004D34B6">
        <w:rPr>
          <w:i/>
          <w:lang w:val="en-GB"/>
        </w:rPr>
        <w:t>Cyprus v. Turkey</w:t>
      </w:r>
      <w:r w:rsidRPr="004D34B6">
        <w:rPr>
          <w:lang w:val="en-GB"/>
        </w:rPr>
        <w:t xml:space="preserve">, no. 25781/94, judgment of 10 May 2001, § 156, </w:t>
      </w:r>
      <w:r w:rsidRPr="004D34B6">
        <w:rPr>
          <w:i/>
          <w:lang w:val="en-GB"/>
        </w:rPr>
        <w:t>ECHR</w:t>
      </w:r>
      <w:r w:rsidRPr="004D34B6">
        <w:rPr>
          <w:lang w:val="en-GB"/>
        </w:rPr>
        <w:t xml:space="preserve">, 2001-IV; </w:t>
      </w:r>
      <w:proofErr w:type="spellStart"/>
      <w:r w:rsidRPr="004D34B6">
        <w:rPr>
          <w:lang w:val="en-GB"/>
        </w:rPr>
        <w:t>ECtHR</w:t>
      </w:r>
      <w:proofErr w:type="spellEnd"/>
      <w:r w:rsidRPr="004D34B6">
        <w:rPr>
          <w:lang w:val="en-GB"/>
        </w:rPr>
        <w:t xml:space="preserve">, </w:t>
      </w:r>
      <w:proofErr w:type="spellStart"/>
      <w:r w:rsidRPr="004D34B6">
        <w:rPr>
          <w:i/>
          <w:lang w:val="en-GB"/>
        </w:rPr>
        <w:t>Orhan</w:t>
      </w:r>
      <w:proofErr w:type="spellEnd"/>
      <w:r w:rsidRPr="004D34B6">
        <w:rPr>
          <w:i/>
          <w:lang w:val="en-GB"/>
        </w:rPr>
        <w:t xml:space="preserve"> v. Turkey</w:t>
      </w:r>
      <w:r w:rsidRPr="004D34B6">
        <w:rPr>
          <w:lang w:val="en-GB"/>
        </w:rPr>
        <w:t xml:space="preserve">, no. 25656/94, judgment of 18 June 2002, § 358; </w:t>
      </w:r>
      <w:proofErr w:type="spellStart"/>
      <w:r w:rsidRPr="004D34B6">
        <w:rPr>
          <w:lang w:val="en-GB"/>
        </w:rPr>
        <w:t>ECtHR</w:t>
      </w:r>
      <w:proofErr w:type="spellEnd"/>
      <w:r w:rsidRPr="004D34B6">
        <w:rPr>
          <w:lang w:val="en-GB"/>
        </w:rPr>
        <w:t xml:space="preserve">, </w:t>
      </w:r>
      <w:proofErr w:type="spellStart"/>
      <w:r w:rsidRPr="004D34B6">
        <w:rPr>
          <w:i/>
          <w:lang w:val="en-GB"/>
        </w:rPr>
        <w:lastRenderedPageBreak/>
        <w:t>Bazorkina</w:t>
      </w:r>
      <w:proofErr w:type="spellEnd"/>
      <w:r w:rsidRPr="004D34B6">
        <w:rPr>
          <w:i/>
          <w:lang w:val="en-GB"/>
        </w:rPr>
        <w:t xml:space="preserve"> v. Russia</w:t>
      </w:r>
      <w:r w:rsidRPr="004D34B6">
        <w:rPr>
          <w:lang w:val="en-GB"/>
        </w:rPr>
        <w:t xml:space="preserve">, no. 69481/01, judgment of 27 July 2006, § 139; see also Human Rights Advisory Panel, </w:t>
      </w:r>
      <w:proofErr w:type="spellStart"/>
      <w:r w:rsidRPr="004D34B6">
        <w:rPr>
          <w:i/>
          <w:lang w:val="en-GB"/>
        </w:rPr>
        <w:t>Zdravković</w:t>
      </w:r>
      <w:proofErr w:type="spellEnd"/>
      <w:r w:rsidRPr="004D34B6">
        <w:rPr>
          <w:lang w:val="en-GB"/>
        </w:rPr>
        <w:t>, no. 46/08, decision of 17 April 2009, § 41).</w:t>
      </w:r>
    </w:p>
    <w:p w:rsidR="00557FC5" w:rsidRPr="004D34B6" w:rsidRDefault="00557FC5" w:rsidP="00557FC5">
      <w:pPr>
        <w:pStyle w:val="Default"/>
        <w:ind w:left="360"/>
        <w:jc w:val="both"/>
      </w:pPr>
    </w:p>
    <w:p w:rsidR="00557FC5" w:rsidRPr="004D34B6" w:rsidRDefault="00557FC5" w:rsidP="00557FC5">
      <w:pPr>
        <w:pStyle w:val="Default"/>
        <w:numPr>
          <w:ilvl w:val="0"/>
          <w:numId w:val="16"/>
        </w:numPr>
        <w:jc w:val="both"/>
      </w:pPr>
      <w:r w:rsidRPr="004D34B6">
        <w:rPr>
          <w:lang w:val="en-GB"/>
        </w:rPr>
        <w:t>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the authorities.</w:t>
      </w:r>
    </w:p>
    <w:p w:rsidR="00557FC5" w:rsidRPr="00557FC5" w:rsidRDefault="00557FC5" w:rsidP="00557FC5">
      <w:pPr>
        <w:pStyle w:val="ListParagraph"/>
        <w:rPr>
          <w:highlight w:val="yellow"/>
        </w:rPr>
      </w:pPr>
    </w:p>
    <w:p w:rsidR="00557FC5" w:rsidRPr="004D34B6" w:rsidRDefault="00557FC5" w:rsidP="00557FC5">
      <w:pPr>
        <w:pStyle w:val="Default"/>
        <w:numPr>
          <w:ilvl w:val="0"/>
          <w:numId w:val="16"/>
        </w:numPr>
        <w:jc w:val="both"/>
      </w:pPr>
      <w:r w:rsidRPr="004D34B6">
        <w:rPr>
          <w:lang w:val="en-GB"/>
        </w:rPr>
        <w:t>The Panel considers that this part of the complaint raises serious issues of fact and law, the determination of which should depend on an examination of the merits. The Panel concludes therefore that this part of the complaint is not manifestly ill-founded within the meaning of Section 3.3 of UNMIK Regulation No. 2006/</w:t>
      </w:r>
      <w:r w:rsidR="00F106E7">
        <w:rPr>
          <w:lang w:val="en-GB"/>
        </w:rPr>
        <w:t>12</w:t>
      </w:r>
      <w:r w:rsidRPr="004D34B6">
        <w:rPr>
          <w:lang w:val="en-GB"/>
        </w:rPr>
        <w:t>.</w:t>
      </w:r>
    </w:p>
    <w:p w:rsidR="00557FC5" w:rsidRPr="004D34B6" w:rsidRDefault="00557FC5" w:rsidP="00557FC5">
      <w:pPr>
        <w:pStyle w:val="ListParagraph"/>
        <w:rPr>
          <w:lang w:val="en-US" w:eastAsia="en-US"/>
        </w:rPr>
      </w:pPr>
    </w:p>
    <w:p w:rsidR="00557FC5" w:rsidRPr="004D34B6" w:rsidRDefault="00557FC5" w:rsidP="00557FC5">
      <w:pPr>
        <w:pStyle w:val="Default"/>
        <w:numPr>
          <w:ilvl w:val="0"/>
          <w:numId w:val="16"/>
        </w:numPr>
        <w:jc w:val="both"/>
      </w:pPr>
      <w:r w:rsidRPr="004D34B6">
        <w:rPr>
          <w:lang w:val="en-US" w:eastAsia="en-US"/>
        </w:rPr>
        <w:t>No other ground for declaring this part of the complaint inadmissible has been established.</w:t>
      </w:r>
    </w:p>
    <w:p w:rsidR="00557FC5" w:rsidRPr="00601B42" w:rsidRDefault="00557FC5" w:rsidP="00557FC5">
      <w:pPr>
        <w:rPr>
          <w:lang w:val="en-US"/>
        </w:rPr>
      </w:pPr>
    </w:p>
    <w:p w:rsidR="00557FC5" w:rsidRDefault="00557FC5" w:rsidP="00557FC5">
      <w:pPr>
        <w:pStyle w:val="JuPara"/>
        <w:ind w:firstLine="0"/>
        <w:rPr>
          <w:szCs w:val="24"/>
          <w:lang w:eastAsia="nl-NL"/>
        </w:rPr>
      </w:pPr>
    </w:p>
    <w:p w:rsidR="005E188B" w:rsidRDefault="005E188B" w:rsidP="00291734">
      <w:pPr>
        <w:autoSpaceDE w:val="0"/>
        <w:autoSpaceDN w:val="0"/>
        <w:adjustRightInd w:val="0"/>
        <w:jc w:val="both"/>
        <w:rPr>
          <w:b/>
          <w:bCs/>
          <w:lang w:val="en-GB" w:eastAsia="en-US"/>
        </w:rPr>
      </w:pPr>
    </w:p>
    <w:p w:rsidR="00291734" w:rsidRPr="008A3F4E" w:rsidRDefault="00291734" w:rsidP="00291734">
      <w:pPr>
        <w:autoSpaceDE w:val="0"/>
        <w:autoSpaceDN w:val="0"/>
        <w:adjustRightInd w:val="0"/>
        <w:jc w:val="both"/>
        <w:rPr>
          <w:b/>
          <w:bCs/>
          <w:lang w:val="en-GB" w:eastAsia="en-US"/>
        </w:rPr>
      </w:pPr>
      <w:r w:rsidRPr="008A3F4E">
        <w:rPr>
          <w:b/>
          <w:bCs/>
          <w:lang w:val="en-GB" w:eastAsia="en-US"/>
        </w:rPr>
        <w:t>FOR THESE REASONS,</w:t>
      </w:r>
    </w:p>
    <w:p w:rsidR="00291734" w:rsidRPr="008A3F4E" w:rsidRDefault="00291734" w:rsidP="00291734">
      <w:pPr>
        <w:autoSpaceDE w:val="0"/>
        <w:autoSpaceDN w:val="0"/>
        <w:adjustRightInd w:val="0"/>
        <w:jc w:val="both"/>
        <w:rPr>
          <w:lang w:val="en-GB" w:eastAsia="en-US"/>
        </w:rPr>
      </w:pPr>
    </w:p>
    <w:p w:rsidR="00291734" w:rsidRPr="008A3F4E" w:rsidRDefault="00291734" w:rsidP="00291734">
      <w:pPr>
        <w:autoSpaceDE w:val="0"/>
        <w:autoSpaceDN w:val="0"/>
        <w:adjustRightInd w:val="0"/>
        <w:jc w:val="both"/>
        <w:rPr>
          <w:lang w:val="en-GB" w:eastAsia="en-US"/>
        </w:rPr>
      </w:pPr>
      <w:r w:rsidRPr="008A3F4E">
        <w:rPr>
          <w:lang w:val="en-GB" w:eastAsia="en-US"/>
        </w:rPr>
        <w:t>The Panel, unanimously,</w:t>
      </w:r>
    </w:p>
    <w:p w:rsidR="00291734" w:rsidRPr="008A3F4E" w:rsidRDefault="00291734" w:rsidP="00291734">
      <w:pPr>
        <w:autoSpaceDE w:val="0"/>
        <w:autoSpaceDN w:val="0"/>
        <w:adjustRightInd w:val="0"/>
        <w:jc w:val="both"/>
        <w:rPr>
          <w:bCs/>
          <w:lang w:val="en-GB" w:eastAsia="en-US"/>
        </w:rPr>
      </w:pPr>
    </w:p>
    <w:p w:rsidR="00291734" w:rsidRPr="00334ECB" w:rsidRDefault="00291734" w:rsidP="00590A57">
      <w:pPr>
        <w:autoSpaceDE w:val="0"/>
        <w:autoSpaceDN w:val="0"/>
        <w:adjustRightInd w:val="0"/>
        <w:ind w:left="540" w:hanging="180"/>
        <w:jc w:val="both"/>
        <w:outlineLvl w:val="0"/>
        <w:rPr>
          <w:b/>
          <w:bCs/>
          <w:lang w:val="en-GB" w:eastAsia="en-US"/>
        </w:rPr>
      </w:pPr>
      <w:r w:rsidRPr="00334ECB">
        <w:rPr>
          <w:b/>
          <w:bCs/>
          <w:lang w:val="en-GB" w:eastAsia="en-US"/>
        </w:rPr>
        <w:t>- DECLARES ADMISSIBLE THE COMPLAINT RELATING TO THE RIGHT TO LIFE</w:t>
      </w:r>
      <w:r w:rsidR="00334ECB" w:rsidRPr="00334ECB">
        <w:rPr>
          <w:b/>
          <w:bCs/>
          <w:lang w:val="en-GB" w:eastAsia="en-US"/>
        </w:rPr>
        <w:t xml:space="preserve"> WITH RESPECT TO MR NE</w:t>
      </w:r>
      <w:r w:rsidR="00570909" w:rsidRPr="00334ECB">
        <w:rPr>
          <w:b/>
          <w:bCs/>
          <w:lang w:val="en-GB" w:eastAsia="en-US"/>
        </w:rPr>
        <w:t xml:space="preserve">BOJŠA </w:t>
      </w:r>
      <w:r w:rsidR="00E41CD7" w:rsidRPr="00334ECB">
        <w:rPr>
          <w:b/>
          <w:bCs/>
          <w:lang w:val="en-GB" w:eastAsia="en-US"/>
        </w:rPr>
        <w:t>PETKOVIĆ</w:t>
      </w:r>
      <w:r w:rsidRPr="00334ECB">
        <w:rPr>
          <w:b/>
          <w:bCs/>
          <w:lang w:val="en-GB" w:eastAsia="en-US"/>
        </w:rPr>
        <w:t>;</w:t>
      </w:r>
    </w:p>
    <w:p w:rsidR="00570909" w:rsidRPr="00334ECB" w:rsidRDefault="00570909" w:rsidP="00590A57">
      <w:pPr>
        <w:autoSpaceDE w:val="0"/>
        <w:autoSpaceDN w:val="0"/>
        <w:adjustRightInd w:val="0"/>
        <w:ind w:left="540" w:hanging="180"/>
        <w:jc w:val="both"/>
        <w:outlineLvl w:val="0"/>
        <w:rPr>
          <w:b/>
          <w:bCs/>
          <w:lang w:val="en-GB" w:eastAsia="en-US"/>
        </w:rPr>
      </w:pPr>
    </w:p>
    <w:p w:rsidR="00570909" w:rsidRDefault="00334ECB" w:rsidP="00590A57">
      <w:pPr>
        <w:autoSpaceDE w:val="0"/>
        <w:autoSpaceDN w:val="0"/>
        <w:adjustRightInd w:val="0"/>
        <w:ind w:left="540" w:hanging="180"/>
        <w:jc w:val="both"/>
        <w:outlineLvl w:val="0"/>
        <w:rPr>
          <w:b/>
          <w:bCs/>
          <w:lang w:val="en-GB" w:eastAsia="en-US"/>
        </w:rPr>
      </w:pPr>
      <w:r w:rsidRPr="00334ECB">
        <w:rPr>
          <w:b/>
          <w:bCs/>
          <w:lang w:val="en-GB" w:eastAsia="en-US"/>
        </w:rPr>
        <w:t>- DECLARES</w:t>
      </w:r>
      <w:r w:rsidR="00570909" w:rsidRPr="00334ECB">
        <w:rPr>
          <w:b/>
          <w:bCs/>
          <w:lang w:val="en-GB" w:eastAsia="en-US"/>
        </w:rPr>
        <w:t xml:space="preserve"> ADMISSIBLE THE COMPLAINT RELATING TO THE </w:t>
      </w:r>
      <w:r w:rsidRPr="00334ECB">
        <w:rPr>
          <w:b/>
          <w:bCs/>
          <w:lang w:val="en-GB" w:eastAsia="en-US"/>
        </w:rPr>
        <w:t xml:space="preserve">RIGHT TO LIFE AND THE </w:t>
      </w:r>
      <w:r w:rsidR="00570909" w:rsidRPr="00334ECB">
        <w:rPr>
          <w:b/>
          <w:bCs/>
          <w:lang w:val="en-GB" w:eastAsia="en-US"/>
        </w:rPr>
        <w:t xml:space="preserve">PROHIBITION OF INHUMAN AND DEGRADING TREATMENT WITH RESPECT TO THE DISAPPEARANCE OF MS </w:t>
      </w:r>
      <w:r w:rsidRPr="00334ECB">
        <w:rPr>
          <w:b/>
          <w:bCs/>
          <w:lang w:val="en-GB" w:eastAsia="en-US"/>
        </w:rPr>
        <w:t xml:space="preserve">DOBRILA </w:t>
      </w:r>
      <w:r w:rsidR="00E41CD7" w:rsidRPr="00334ECB">
        <w:rPr>
          <w:b/>
          <w:bCs/>
          <w:lang w:val="en-GB" w:eastAsia="en-US"/>
        </w:rPr>
        <w:t>PETKOVIĆ</w:t>
      </w:r>
      <w:r w:rsidR="00570909" w:rsidRPr="00334ECB">
        <w:rPr>
          <w:b/>
          <w:bCs/>
          <w:lang w:val="en-GB" w:eastAsia="en-US"/>
        </w:rPr>
        <w:t>;</w:t>
      </w:r>
    </w:p>
    <w:p w:rsidR="00291734" w:rsidRDefault="00291734" w:rsidP="00590A57">
      <w:pPr>
        <w:autoSpaceDE w:val="0"/>
        <w:autoSpaceDN w:val="0"/>
        <w:adjustRightInd w:val="0"/>
        <w:ind w:left="360"/>
        <w:jc w:val="both"/>
        <w:outlineLvl w:val="0"/>
        <w:rPr>
          <w:b/>
          <w:bCs/>
          <w:lang w:val="en-GB" w:eastAsia="en-US"/>
        </w:rPr>
      </w:pPr>
    </w:p>
    <w:p w:rsidR="00291734" w:rsidRDefault="00291734" w:rsidP="00590A57">
      <w:pPr>
        <w:autoSpaceDE w:val="0"/>
        <w:autoSpaceDN w:val="0"/>
        <w:adjustRightInd w:val="0"/>
        <w:ind w:left="360"/>
        <w:jc w:val="both"/>
        <w:outlineLvl w:val="0"/>
        <w:rPr>
          <w:b/>
          <w:bCs/>
          <w:lang w:val="en-GB" w:eastAsia="en-US"/>
        </w:rPr>
      </w:pPr>
      <w:r>
        <w:rPr>
          <w:b/>
          <w:bCs/>
          <w:lang w:val="en-GB" w:eastAsia="en-US"/>
        </w:rPr>
        <w:t>- DECLARES INADMISSIBLE THE REMAINDER OF THE COMPLAINT.</w:t>
      </w:r>
    </w:p>
    <w:p w:rsidR="00291734" w:rsidRDefault="00291734" w:rsidP="00590A57">
      <w:pPr>
        <w:autoSpaceDE w:val="0"/>
        <w:autoSpaceDN w:val="0"/>
        <w:adjustRightInd w:val="0"/>
        <w:ind w:left="360"/>
        <w:jc w:val="both"/>
        <w:outlineLvl w:val="0"/>
        <w:rPr>
          <w:b/>
          <w:bCs/>
          <w:lang w:val="en-GB" w:eastAsia="en-US"/>
        </w:rPr>
      </w:pPr>
    </w:p>
    <w:p w:rsidR="00CF330C" w:rsidRDefault="00CF330C" w:rsidP="00625B9F">
      <w:pPr>
        <w:autoSpaceDE w:val="0"/>
        <w:autoSpaceDN w:val="0"/>
        <w:adjustRightInd w:val="0"/>
        <w:jc w:val="both"/>
        <w:rPr>
          <w:lang w:val="en-GB"/>
        </w:rPr>
      </w:pPr>
    </w:p>
    <w:p w:rsidR="005E188B" w:rsidRDefault="005E188B" w:rsidP="00625B9F">
      <w:pPr>
        <w:autoSpaceDE w:val="0"/>
        <w:autoSpaceDN w:val="0"/>
        <w:adjustRightInd w:val="0"/>
        <w:jc w:val="both"/>
        <w:rPr>
          <w:lang w:val="en-GB"/>
        </w:rPr>
      </w:pPr>
    </w:p>
    <w:p w:rsidR="00334ECB" w:rsidRDefault="00334ECB" w:rsidP="00625B9F">
      <w:pPr>
        <w:autoSpaceDE w:val="0"/>
        <w:autoSpaceDN w:val="0"/>
        <w:adjustRightInd w:val="0"/>
        <w:jc w:val="both"/>
        <w:rPr>
          <w:lang w:val="en-GB"/>
        </w:rPr>
      </w:pPr>
    </w:p>
    <w:p w:rsidR="005E188B" w:rsidRPr="00291734" w:rsidRDefault="005E188B" w:rsidP="00625B9F">
      <w:pPr>
        <w:autoSpaceDE w:val="0"/>
        <w:autoSpaceDN w:val="0"/>
        <w:adjustRightInd w:val="0"/>
        <w:jc w:val="both"/>
        <w:rPr>
          <w:lang w:val="en-GB"/>
        </w:rPr>
      </w:pPr>
    </w:p>
    <w:p w:rsidR="00727387" w:rsidRPr="000D7372" w:rsidRDefault="00727387" w:rsidP="00625B9F">
      <w:pPr>
        <w:autoSpaceDE w:val="0"/>
        <w:autoSpaceDN w:val="0"/>
        <w:adjustRightInd w:val="0"/>
        <w:jc w:val="both"/>
        <w:rPr>
          <w:lang w:val="en-US"/>
        </w:rPr>
      </w:pPr>
    </w:p>
    <w:p w:rsidR="00625B9F" w:rsidRPr="000D7372" w:rsidRDefault="00460552" w:rsidP="00625B9F">
      <w:pPr>
        <w:autoSpaceDE w:val="0"/>
        <w:autoSpaceDN w:val="0"/>
        <w:adjustRightInd w:val="0"/>
        <w:jc w:val="both"/>
        <w:rPr>
          <w:lang w:val="en-US" w:eastAsia="en-US"/>
        </w:rPr>
      </w:pPr>
      <w:r w:rsidRPr="000D7372">
        <w:rPr>
          <w:lang w:val="en-US"/>
        </w:rPr>
        <w:t>Andrey</w:t>
      </w:r>
      <w:r w:rsidR="00CF330C" w:rsidRPr="000D7372">
        <w:rPr>
          <w:lang w:val="en-US"/>
        </w:rPr>
        <w:t xml:space="preserve"> </w:t>
      </w:r>
      <w:r w:rsidRPr="000D7372">
        <w:rPr>
          <w:lang w:val="en-US"/>
        </w:rPr>
        <w:t>ANTONOV</w:t>
      </w:r>
      <w:r w:rsidR="00CF330C" w:rsidRPr="000D7372">
        <w:rPr>
          <w:lang w:val="en-US"/>
        </w:rPr>
        <w:tab/>
      </w:r>
      <w:r w:rsidR="00625B9F" w:rsidRPr="000D7372">
        <w:rPr>
          <w:lang w:val="en-US" w:eastAsia="en-US"/>
        </w:rPr>
        <w:tab/>
      </w:r>
      <w:r w:rsidR="00625B9F" w:rsidRPr="000D7372">
        <w:rPr>
          <w:lang w:val="en-US" w:eastAsia="en-US"/>
        </w:rPr>
        <w:tab/>
      </w:r>
      <w:r w:rsidR="00625B9F" w:rsidRPr="000D7372">
        <w:rPr>
          <w:lang w:val="en-US" w:eastAsia="en-US"/>
        </w:rPr>
        <w:tab/>
      </w:r>
      <w:r w:rsidR="00625B9F" w:rsidRPr="000D7372">
        <w:rPr>
          <w:lang w:val="en-US" w:eastAsia="en-US"/>
        </w:rPr>
        <w:tab/>
      </w:r>
      <w:r w:rsidR="00625B9F" w:rsidRPr="000D7372">
        <w:rPr>
          <w:lang w:val="en-US" w:eastAsia="en-US"/>
        </w:rPr>
        <w:tab/>
        <w:t xml:space="preserve"> </w:t>
      </w:r>
      <w:r w:rsidR="00625B9F" w:rsidRPr="000D7372">
        <w:rPr>
          <w:lang w:val="en-US" w:eastAsia="en-US"/>
        </w:rPr>
        <w:tab/>
      </w:r>
      <w:r w:rsidR="00625B9F" w:rsidRPr="000D7372">
        <w:rPr>
          <w:lang w:val="en-US" w:eastAsia="en-US"/>
        </w:rPr>
        <w:tab/>
        <w:t>Marek NOWICKI</w:t>
      </w:r>
    </w:p>
    <w:p w:rsidR="008F26F4" w:rsidRPr="000D7372" w:rsidRDefault="00625B9F" w:rsidP="005B1861">
      <w:pPr>
        <w:autoSpaceDE w:val="0"/>
        <w:autoSpaceDN w:val="0"/>
        <w:adjustRightInd w:val="0"/>
        <w:jc w:val="both"/>
        <w:rPr>
          <w:highlight w:val="yellow"/>
          <w:lang w:val="en-US" w:eastAsia="en-US"/>
        </w:rPr>
      </w:pPr>
      <w:r w:rsidRPr="000D7372">
        <w:rPr>
          <w:lang w:val="en-US" w:eastAsia="en-US"/>
        </w:rPr>
        <w:t>Executive Officer</w:t>
      </w:r>
      <w:r w:rsidRPr="000D7372">
        <w:rPr>
          <w:lang w:val="en-US" w:eastAsia="en-US"/>
        </w:rPr>
        <w:tab/>
      </w:r>
      <w:r w:rsidR="00460552"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t>Presiding Member</w:t>
      </w:r>
      <w:r w:rsidR="00F46C74" w:rsidRPr="000D7372">
        <w:rPr>
          <w:highlight w:val="yellow"/>
          <w:lang w:val="en-US" w:eastAsia="en-US"/>
        </w:rPr>
        <w:t xml:space="preserve"> </w:t>
      </w:r>
    </w:p>
    <w:sectPr w:rsidR="008F26F4" w:rsidRPr="000D7372" w:rsidSect="00110FFC">
      <w:headerReference w:type="even" r:id="rId9"/>
      <w:headerReference w:type="default" r:id="rId10"/>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47E" w:rsidRDefault="0044747E">
      <w:r>
        <w:separator/>
      </w:r>
    </w:p>
  </w:endnote>
  <w:endnote w:type="continuationSeparator" w:id="0">
    <w:p w:rsidR="0044747E" w:rsidRDefault="00447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47E" w:rsidRDefault="0044747E">
      <w:r>
        <w:separator/>
      </w:r>
    </w:p>
  </w:footnote>
  <w:footnote w:type="continuationSeparator" w:id="0">
    <w:p w:rsidR="0044747E" w:rsidRDefault="004474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61" w:rsidRDefault="00252398" w:rsidP="00034929">
    <w:pPr>
      <w:pStyle w:val="Header"/>
      <w:framePr w:wrap="around" w:vAnchor="text" w:hAnchor="margin" w:xAlign="right" w:y="1"/>
      <w:rPr>
        <w:rStyle w:val="PageNumber"/>
      </w:rPr>
    </w:pPr>
    <w:r>
      <w:rPr>
        <w:rStyle w:val="PageNumber"/>
      </w:rPr>
      <w:fldChar w:fldCharType="begin"/>
    </w:r>
    <w:r w:rsidR="005B1861">
      <w:rPr>
        <w:rStyle w:val="PageNumber"/>
      </w:rPr>
      <w:instrText xml:space="preserve">PAGE  </w:instrText>
    </w:r>
    <w:r>
      <w:rPr>
        <w:rStyle w:val="PageNumber"/>
      </w:rPr>
      <w:fldChar w:fldCharType="end"/>
    </w:r>
  </w:p>
  <w:p w:rsidR="005B1861" w:rsidRDefault="005B1861"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61" w:rsidRPr="00592AAE" w:rsidRDefault="00252398"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5B1861" w:rsidRPr="00592AAE">
      <w:rPr>
        <w:rStyle w:val="PageNumber"/>
        <w:sz w:val="22"/>
        <w:szCs w:val="22"/>
      </w:rPr>
      <w:instrText xml:space="preserve">PAGE  </w:instrText>
    </w:r>
    <w:r w:rsidRPr="00592AAE">
      <w:rPr>
        <w:rStyle w:val="PageNumber"/>
        <w:sz w:val="22"/>
        <w:szCs w:val="22"/>
      </w:rPr>
      <w:fldChar w:fldCharType="separate"/>
    </w:r>
    <w:r w:rsidR="00415099">
      <w:rPr>
        <w:rStyle w:val="PageNumber"/>
        <w:noProof/>
        <w:sz w:val="22"/>
        <w:szCs w:val="22"/>
      </w:rPr>
      <w:t>4</w:t>
    </w:r>
    <w:r w:rsidRPr="00592AAE">
      <w:rPr>
        <w:rStyle w:val="PageNumber"/>
        <w:sz w:val="22"/>
        <w:szCs w:val="22"/>
      </w:rPr>
      <w:fldChar w:fldCharType="end"/>
    </w:r>
  </w:p>
  <w:p w:rsidR="005B1861" w:rsidRDefault="005B1861"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5009B"/>
    <w:rsid w:val="00001296"/>
    <w:rsid w:val="000053EA"/>
    <w:rsid w:val="0000659A"/>
    <w:rsid w:val="0001615F"/>
    <w:rsid w:val="000217F1"/>
    <w:rsid w:val="00022017"/>
    <w:rsid w:val="00024EBB"/>
    <w:rsid w:val="00030969"/>
    <w:rsid w:val="00034929"/>
    <w:rsid w:val="0004219D"/>
    <w:rsid w:val="000457C8"/>
    <w:rsid w:val="00046403"/>
    <w:rsid w:val="00056BCB"/>
    <w:rsid w:val="0005718D"/>
    <w:rsid w:val="000635B4"/>
    <w:rsid w:val="000645C0"/>
    <w:rsid w:val="00064BED"/>
    <w:rsid w:val="00065414"/>
    <w:rsid w:val="00070237"/>
    <w:rsid w:val="00071FC7"/>
    <w:rsid w:val="0007298B"/>
    <w:rsid w:val="00076EF8"/>
    <w:rsid w:val="0007701F"/>
    <w:rsid w:val="0008169A"/>
    <w:rsid w:val="00082E58"/>
    <w:rsid w:val="000965C0"/>
    <w:rsid w:val="00096795"/>
    <w:rsid w:val="000A07C4"/>
    <w:rsid w:val="000A19CC"/>
    <w:rsid w:val="000A4776"/>
    <w:rsid w:val="000A5C24"/>
    <w:rsid w:val="000A67FF"/>
    <w:rsid w:val="000A7797"/>
    <w:rsid w:val="000B08DC"/>
    <w:rsid w:val="000B12BA"/>
    <w:rsid w:val="000D1255"/>
    <w:rsid w:val="000D187D"/>
    <w:rsid w:val="000D704C"/>
    <w:rsid w:val="000D7372"/>
    <w:rsid w:val="000D7518"/>
    <w:rsid w:val="000D7CEB"/>
    <w:rsid w:val="000F103D"/>
    <w:rsid w:val="00103591"/>
    <w:rsid w:val="00110FFC"/>
    <w:rsid w:val="00112D33"/>
    <w:rsid w:val="00115B4F"/>
    <w:rsid w:val="00116FFA"/>
    <w:rsid w:val="0014037D"/>
    <w:rsid w:val="001426A1"/>
    <w:rsid w:val="0014750E"/>
    <w:rsid w:val="001526E6"/>
    <w:rsid w:val="0015714A"/>
    <w:rsid w:val="00157227"/>
    <w:rsid w:val="00157820"/>
    <w:rsid w:val="00167D8A"/>
    <w:rsid w:val="001729AA"/>
    <w:rsid w:val="00173252"/>
    <w:rsid w:val="00183914"/>
    <w:rsid w:val="00192583"/>
    <w:rsid w:val="00195137"/>
    <w:rsid w:val="0019588E"/>
    <w:rsid w:val="00196DB0"/>
    <w:rsid w:val="001A0315"/>
    <w:rsid w:val="001A1DE9"/>
    <w:rsid w:val="001A3FBE"/>
    <w:rsid w:val="001C36FC"/>
    <w:rsid w:val="001D3AC8"/>
    <w:rsid w:val="001E077F"/>
    <w:rsid w:val="001F0A13"/>
    <w:rsid w:val="001F2463"/>
    <w:rsid w:val="001F3C0F"/>
    <w:rsid w:val="001F435E"/>
    <w:rsid w:val="001F6106"/>
    <w:rsid w:val="00206422"/>
    <w:rsid w:val="002107C3"/>
    <w:rsid w:val="00210847"/>
    <w:rsid w:val="00211C35"/>
    <w:rsid w:val="00214EE0"/>
    <w:rsid w:val="00215C1A"/>
    <w:rsid w:val="00216B4D"/>
    <w:rsid w:val="00217198"/>
    <w:rsid w:val="0021792B"/>
    <w:rsid w:val="00224E94"/>
    <w:rsid w:val="002255EC"/>
    <w:rsid w:val="00231488"/>
    <w:rsid w:val="0023441F"/>
    <w:rsid w:val="00240E89"/>
    <w:rsid w:val="00251B5D"/>
    <w:rsid w:val="00251F7C"/>
    <w:rsid w:val="00252398"/>
    <w:rsid w:val="00253F7A"/>
    <w:rsid w:val="002569CC"/>
    <w:rsid w:val="00257922"/>
    <w:rsid w:val="0026062F"/>
    <w:rsid w:val="00267C45"/>
    <w:rsid w:val="002747F3"/>
    <w:rsid w:val="00274B0A"/>
    <w:rsid w:val="00275810"/>
    <w:rsid w:val="00281ABE"/>
    <w:rsid w:val="00291734"/>
    <w:rsid w:val="00291B1D"/>
    <w:rsid w:val="00291F79"/>
    <w:rsid w:val="00292658"/>
    <w:rsid w:val="002A2F31"/>
    <w:rsid w:val="002A39D0"/>
    <w:rsid w:val="002A7C58"/>
    <w:rsid w:val="002B4E8D"/>
    <w:rsid w:val="002B554F"/>
    <w:rsid w:val="002B706B"/>
    <w:rsid w:val="002C0F73"/>
    <w:rsid w:val="002C3601"/>
    <w:rsid w:val="002C6DFA"/>
    <w:rsid w:val="002D17DF"/>
    <w:rsid w:val="002D1AA9"/>
    <w:rsid w:val="002D3AF5"/>
    <w:rsid w:val="002D6587"/>
    <w:rsid w:val="002E3309"/>
    <w:rsid w:val="00303546"/>
    <w:rsid w:val="003045A6"/>
    <w:rsid w:val="003115BB"/>
    <w:rsid w:val="00312509"/>
    <w:rsid w:val="00312DA7"/>
    <w:rsid w:val="00324197"/>
    <w:rsid w:val="00324AF0"/>
    <w:rsid w:val="0032747A"/>
    <w:rsid w:val="003328D3"/>
    <w:rsid w:val="00334ECB"/>
    <w:rsid w:val="00335CC9"/>
    <w:rsid w:val="00336A14"/>
    <w:rsid w:val="003407BC"/>
    <w:rsid w:val="0035009B"/>
    <w:rsid w:val="003515F6"/>
    <w:rsid w:val="003527B1"/>
    <w:rsid w:val="003534C1"/>
    <w:rsid w:val="00354EE4"/>
    <w:rsid w:val="003557D6"/>
    <w:rsid w:val="00371BFF"/>
    <w:rsid w:val="003738AC"/>
    <w:rsid w:val="00376E8C"/>
    <w:rsid w:val="00377B16"/>
    <w:rsid w:val="00383ACD"/>
    <w:rsid w:val="00384858"/>
    <w:rsid w:val="003959D4"/>
    <w:rsid w:val="00397439"/>
    <w:rsid w:val="003A44CE"/>
    <w:rsid w:val="003A627D"/>
    <w:rsid w:val="003B642F"/>
    <w:rsid w:val="003B6932"/>
    <w:rsid w:val="003E2C5D"/>
    <w:rsid w:val="003E50D3"/>
    <w:rsid w:val="003E548B"/>
    <w:rsid w:val="004021DD"/>
    <w:rsid w:val="00411330"/>
    <w:rsid w:val="00415099"/>
    <w:rsid w:val="00422A23"/>
    <w:rsid w:val="00423B68"/>
    <w:rsid w:val="004253FA"/>
    <w:rsid w:val="0042584E"/>
    <w:rsid w:val="00433676"/>
    <w:rsid w:val="00435BB5"/>
    <w:rsid w:val="0044068D"/>
    <w:rsid w:val="004416CD"/>
    <w:rsid w:val="0044747E"/>
    <w:rsid w:val="00454793"/>
    <w:rsid w:val="00460552"/>
    <w:rsid w:val="00460DE9"/>
    <w:rsid w:val="004665A0"/>
    <w:rsid w:val="00466BEF"/>
    <w:rsid w:val="00473FE1"/>
    <w:rsid w:val="00475306"/>
    <w:rsid w:val="00486F78"/>
    <w:rsid w:val="00492959"/>
    <w:rsid w:val="00497743"/>
    <w:rsid w:val="004A0F1F"/>
    <w:rsid w:val="004B11BD"/>
    <w:rsid w:val="004B1851"/>
    <w:rsid w:val="004C0C54"/>
    <w:rsid w:val="004C14D7"/>
    <w:rsid w:val="004C1A87"/>
    <w:rsid w:val="004C318C"/>
    <w:rsid w:val="004C74FD"/>
    <w:rsid w:val="004D2563"/>
    <w:rsid w:val="004D34B6"/>
    <w:rsid w:val="004D4D05"/>
    <w:rsid w:val="004E1C84"/>
    <w:rsid w:val="004E2FA2"/>
    <w:rsid w:val="004E7DE2"/>
    <w:rsid w:val="004F5620"/>
    <w:rsid w:val="004F6226"/>
    <w:rsid w:val="005006B3"/>
    <w:rsid w:val="00501B1A"/>
    <w:rsid w:val="00503548"/>
    <w:rsid w:val="00522ED7"/>
    <w:rsid w:val="005241A2"/>
    <w:rsid w:val="005260AA"/>
    <w:rsid w:val="00526503"/>
    <w:rsid w:val="00536FE9"/>
    <w:rsid w:val="005414A9"/>
    <w:rsid w:val="00541F6C"/>
    <w:rsid w:val="00544416"/>
    <w:rsid w:val="00551B94"/>
    <w:rsid w:val="005534B5"/>
    <w:rsid w:val="00555399"/>
    <w:rsid w:val="00555462"/>
    <w:rsid w:val="00555ECD"/>
    <w:rsid w:val="00557BAD"/>
    <w:rsid w:val="00557FC5"/>
    <w:rsid w:val="00560BCB"/>
    <w:rsid w:val="00562C5F"/>
    <w:rsid w:val="00570909"/>
    <w:rsid w:val="0057465D"/>
    <w:rsid w:val="00575F95"/>
    <w:rsid w:val="00580327"/>
    <w:rsid w:val="00590A57"/>
    <w:rsid w:val="00592AAE"/>
    <w:rsid w:val="0059707C"/>
    <w:rsid w:val="00597443"/>
    <w:rsid w:val="005A4A0C"/>
    <w:rsid w:val="005B1861"/>
    <w:rsid w:val="005C2501"/>
    <w:rsid w:val="005C5304"/>
    <w:rsid w:val="005C6DCD"/>
    <w:rsid w:val="005D05AF"/>
    <w:rsid w:val="005D23D9"/>
    <w:rsid w:val="005D34DB"/>
    <w:rsid w:val="005D51CA"/>
    <w:rsid w:val="005D6FA5"/>
    <w:rsid w:val="005D730F"/>
    <w:rsid w:val="005D7EEB"/>
    <w:rsid w:val="005E066D"/>
    <w:rsid w:val="005E188B"/>
    <w:rsid w:val="005E2838"/>
    <w:rsid w:val="005E66F5"/>
    <w:rsid w:val="005E7541"/>
    <w:rsid w:val="005F1F12"/>
    <w:rsid w:val="005F25A8"/>
    <w:rsid w:val="005F2EA8"/>
    <w:rsid w:val="005F6FD6"/>
    <w:rsid w:val="0060191D"/>
    <w:rsid w:val="00601B6B"/>
    <w:rsid w:val="00604B2B"/>
    <w:rsid w:val="00605DF3"/>
    <w:rsid w:val="0060657D"/>
    <w:rsid w:val="0061277B"/>
    <w:rsid w:val="006134B2"/>
    <w:rsid w:val="00625B9F"/>
    <w:rsid w:val="006406AF"/>
    <w:rsid w:val="00643C14"/>
    <w:rsid w:val="0064646A"/>
    <w:rsid w:val="0067273A"/>
    <w:rsid w:val="006827BB"/>
    <w:rsid w:val="006A3EC6"/>
    <w:rsid w:val="006A3FB5"/>
    <w:rsid w:val="006A5A84"/>
    <w:rsid w:val="006A5E9A"/>
    <w:rsid w:val="006B115C"/>
    <w:rsid w:val="006C02CF"/>
    <w:rsid w:val="006C2044"/>
    <w:rsid w:val="006C37DA"/>
    <w:rsid w:val="006C4132"/>
    <w:rsid w:val="006C41C6"/>
    <w:rsid w:val="006C4855"/>
    <w:rsid w:val="006C76D4"/>
    <w:rsid w:val="006D595C"/>
    <w:rsid w:val="006E0489"/>
    <w:rsid w:val="006E2510"/>
    <w:rsid w:val="006E56DB"/>
    <w:rsid w:val="006F1D23"/>
    <w:rsid w:val="006F1FCB"/>
    <w:rsid w:val="006F5A3F"/>
    <w:rsid w:val="006F5EB8"/>
    <w:rsid w:val="0071298D"/>
    <w:rsid w:val="00726339"/>
    <w:rsid w:val="007271BA"/>
    <w:rsid w:val="00727387"/>
    <w:rsid w:val="00730D6E"/>
    <w:rsid w:val="007333D5"/>
    <w:rsid w:val="00740930"/>
    <w:rsid w:val="00741593"/>
    <w:rsid w:val="0074392B"/>
    <w:rsid w:val="00746752"/>
    <w:rsid w:val="007550ED"/>
    <w:rsid w:val="007569A8"/>
    <w:rsid w:val="00764117"/>
    <w:rsid w:val="00764D63"/>
    <w:rsid w:val="00765E0B"/>
    <w:rsid w:val="00766720"/>
    <w:rsid w:val="00767864"/>
    <w:rsid w:val="007679EF"/>
    <w:rsid w:val="007720FB"/>
    <w:rsid w:val="00772244"/>
    <w:rsid w:val="00774148"/>
    <w:rsid w:val="00776AB4"/>
    <w:rsid w:val="00777682"/>
    <w:rsid w:val="007921A3"/>
    <w:rsid w:val="00794836"/>
    <w:rsid w:val="007A52F0"/>
    <w:rsid w:val="007A5437"/>
    <w:rsid w:val="007A71B7"/>
    <w:rsid w:val="007C11A4"/>
    <w:rsid w:val="007C11D9"/>
    <w:rsid w:val="007C7741"/>
    <w:rsid w:val="007E0993"/>
    <w:rsid w:val="007E304B"/>
    <w:rsid w:val="007E3C1F"/>
    <w:rsid w:val="007E446D"/>
    <w:rsid w:val="007E45CC"/>
    <w:rsid w:val="007F3C65"/>
    <w:rsid w:val="007F471D"/>
    <w:rsid w:val="00800EE5"/>
    <w:rsid w:val="0080338C"/>
    <w:rsid w:val="00804085"/>
    <w:rsid w:val="008103F8"/>
    <w:rsid w:val="00814C0B"/>
    <w:rsid w:val="00814EEC"/>
    <w:rsid w:val="00820CAA"/>
    <w:rsid w:val="00821765"/>
    <w:rsid w:val="0082377F"/>
    <w:rsid w:val="00825B23"/>
    <w:rsid w:val="00830D2C"/>
    <w:rsid w:val="00831901"/>
    <w:rsid w:val="008363C6"/>
    <w:rsid w:val="00845808"/>
    <w:rsid w:val="00846B92"/>
    <w:rsid w:val="00846FF2"/>
    <w:rsid w:val="00872AC3"/>
    <w:rsid w:val="00873723"/>
    <w:rsid w:val="00874B1D"/>
    <w:rsid w:val="00876E38"/>
    <w:rsid w:val="00877C98"/>
    <w:rsid w:val="00882132"/>
    <w:rsid w:val="008837FE"/>
    <w:rsid w:val="00884C99"/>
    <w:rsid w:val="00890E25"/>
    <w:rsid w:val="00895F75"/>
    <w:rsid w:val="008977B0"/>
    <w:rsid w:val="008B238C"/>
    <w:rsid w:val="008B377D"/>
    <w:rsid w:val="008B6769"/>
    <w:rsid w:val="008B784A"/>
    <w:rsid w:val="008C2FF2"/>
    <w:rsid w:val="008C3387"/>
    <w:rsid w:val="008C510E"/>
    <w:rsid w:val="008C5F82"/>
    <w:rsid w:val="008D3335"/>
    <w:rsid w:val="008E0668"/>
    <w:rsid w:val="008E1198"/>
    <w:rsid w:val="008E19DE"/>
    <w:rsid w:val="008F09D6"/>
    <w:rsid w:val="008F26F4"/>
    <w:rsid w:val="008F4C97"/>
    <w:rsid w:val="008F7005"/>
    <w:rsid w:val="009167B3"/>
    <w:rsid w:val="00916F85"/>
    <w:rsid w:val="009270E1"/>
    <w:rsid w:val="00936D11"/>
    <w:rsid w:val="009428BA"/>
    <w:rsid w:val="009442AF"/>
    <w:rsid w:val="009458BD"/>
    <w:rsid w:val="009465FC"/>
    <w:rsid w:val="00950357"/>
    <w:rsid w:val="0096231D"/>
    <w:rsid w:val="00963D2C"/>
    <w:rsid w:val="00965E6B"/>
    <w:rsid w:val="00967C1B"/>
    <w:rsid w:val="00970C3A"/>
    <w:rsid w:val="009730CC"/>
    <w:rsid w:val="00973F81"/>
    <w:rsid w:val="0097721B"/>
    <w:rsid w:val="009830AF"/>
    <w:rsid w:val="00984ECE"/>
    <w:rsid w:val="00992486"/>
    <w:rsid w:val="00995A33"/>
    <w:rsid w:val="00996B32"/>
    <w:rsid w:val="009A1EEC"/>
    <w:rsid w:val="009A7A6D"/>
    <w:rsid w:val="009B3F58"/>
    <w:rsid w:val="009B4F93"/>
    <w:rsid w:val="009C46A1"/>
    <w:rsid w:val="009D01E0"/>
    <w:rsid w:val="009D5C92"/>
    <w:rsid w:val="009E0112"/>
    <w:rsid w:val="009E3132"/>
    <w:rsid w:val="009E48EC"/>
    <w:rsid w:val="009E5419"/>
    <w:rsid w:val="009E5C3F"/>
    <w:rsid w:val="009E6046"/>
    <w:rsid w:val="009E783F"/>
    <w:rsid w:val="009F1633"/>
    <w:rsid w:val="009F4FD0"/>
    <w:rsid w:val="00A01998"/>
    <w:rsid w:val="00A07CCC"/>
    <w:rsid w:val="00A13E09"/>
    <w:rsid w:val="00A205E0"/>
    <w:rsid w:val="00A21025"/>
    <w:rsid w:val="00A2287C"/>
    <w:rsid w:val="00A24D80"/>
    <w:rsid w:val="00A31E5E"/>
    <w:rsid w:val="00A47638"/>
    <w:rsid w:val="00A50F04"/>
    <w:rsid w:val="00A52B35"/>
    <w:rsid w:val="00A578EC"/>
    <w:rsid w:val="00A6148E"/>
    <w:rsid w:val="00A61E40"/>
    <w:rsid w:val="00A621E6"/>
    <w:rsid w:val="00A623CD"/>
    <w:rsid w:val="00A66B3C"/>
    <w:rsid w:val="00A728A8"/>
    <w:rsid w:val="00A807FC"/>
    <w:rsid w:val="00A87047"/>
    <w:rsid w:val="00A87DEA"/>
    <w:rsid w:val="00A95DD1"/>
    <w:rsid w:val="00AA1296"/>
    <w:rsid w:val="00AB0C54"/>
    <w:rsid w:val="00AB4E51"/>
    <w:rsid w:val="00AC4630"/>
    <w:rsid w:val="00AD1E76"/>
    <w:rsid w:val="00AD37D4"/>
    <w:rsid w:val="00AD4C84"/>
    <w:rsid w:val="00AE02CE"/>
    <w:rsid w:val="00AE2E3D"/>
    <w:rsid w:val="00AE365F"/>
    <w:rsid w:val="00AE4883"/>
    <w:rsid w:val="00AE4CA3"/>
    <w:rsid w:val="00AE65A7"/>
    <w:rsid w:val="00AF0657"/>
    <w:rsid w:val="00AF0EA8"/>
    <w:rsid w:val="00B03018"/>
    <w:rsid w:val="00B048B8"/>
    <w:rsid w:val="00B055D3"/>
    <w:rsid w:val="00B06B07"/>
    <w:rsid w:val="00B142DB"/>
    <w:rsid w:val="00B14CAE"/>
    <w:rsid w:val="00B24CCD"/>
    <w:rsid w:val="00B3051C"/>
    <w:rsid w:val="00B31B1A"/>
    <w:rsid w:val="00B33821"/>
    <w:rsid w:val="00B366F2"/>
    <w:rsid w:val="00B375CC"/>
    <w:rsid w:val="00B406F0"/>
    <w:rsid w:val="00B411FA"/>
    <w:rsid w:val="00B44DD6"/>
    <w:rsid w:val="00B46E10"/>
    <w:rsid w:val="00B4745F"/>
    <w:rsid w:val="00B47E17"/>
    <w:rsid w:val="00B50ADD"/>
    <w:rsid w:val="00B51165"/>
    <w:rsid w:val="00B568D2"/>
    <w:rsid w:val="00B57816"/>
    <w:rsid w:val="00B602A9"/>
    <w:rsid w:val="00B65F37"/>
    <w:rsid w:val="00B66BD3"/>
    <w:rsid w:val="00B8049B"/>
    <w:rsid w:val="00B82E2D"/>
    <w:rsid w:val="00B82E48"/>
    <w:rsid w:val="00B84431"/>
    <w:rsid w:val="00B84466"/>
    <w:rsid w:val="00B84638"/>
    <w:rsid w:val="00B86A16"/>
    <w:rsid w:val="00B907EF"/>
    <w:rsid w:val="00B911D6"/>
    <w:rsid w:val="00B93DDD"/>
    <w:rsid w:val="00B94144"/>
    <w:rsid w:val="00BA2125"/>
    <w:rsid w:val="00BA4239"/>
    <w:rsid w:val="00BA67A1"/>
    <w:rsid w:val="00BA7BA6"/>
    <w:rsid w:val="00BA7EF7"/>
    <w:rsid w:val="00BB219C"/>
    <w:rsid w:val="00BB2D40"/>
    <w:rsid w:val="00BB78E6"/>
    <w:rsid w:val="00BC043E"/>
    <w:rsid w:val="00BC793A"/>
    <w:rsid w:val="00BD01C4"/>
    <w:rsid w:val="00BD2A4C"/>
    <w:rsid w:val="00BD4894"/>
    <w:rsid w:val="00BE69F3"/>
    <w:rsid w:val="00BE6C1C"/>
    <w:rsid w:val="00BF1172"/>
    <w:rsid w:val="00BF15C8"/>
    <w:rsid w:val="00BF1664"/>
    <w:rsid w:val="00BF2452"/>
    <w:rsid w:val="00BF3E01"/>
    <w:rsid w:val="00BF6DC9"/>
    <w:rsid w:val="00BF77C9"/>
    <w:rsid w:val="00C148D3"/>
    <w:rsid w:val="00C155FF"/>
    <w:rsid w:val="00C15785"/>
    <w:rsid w:val="00C176F8"/>
    <w:rsid w:val="00C24841"/>
    <w:rsid w:val="00C30E65"/>
    <w:rsid w:val="00C33FDA"/>
    <w:rsid w:val="00C33FE7"/>
    <w:rsid w:val="00C341BD"/>
    <w:rsid w:val="00C34660"/>
    <w:rsid w:val="00C35756"/>
    <w:rsid w:val="00C35ED0"/>
    <w:rsid w:val="00C36FDC"/>
    <w:rsid w:val="00C372B1"/>
    <w:rsid w:val="00C4419F"/>
    <w:rsid w:val="00C56B5E"/>
    <w:rsid w:val="00C606DB"/>
    <w:rsid w:val="00C70E6E"/>
    <w:rsid w:val="00C74D7D"/>
    <w:rsid w:val="00C76B84"/>
    <w:rsid w:val="00C80DBA"/>
    <w:rsid w:val="00C82DAC"/>
    <w:rsid w:val="00C93B5A"/>
    <w:rsid w:val="00C95549"/>
    <w:rsid w:val="00CA32A7"/>
    <w:rsid w:val="00CA5901"/>
    <w:rsid w:val="00CB1AD4"/>
    <w:rsid w:val="00CB28F8"/>
    <w:rsid w:val="00CB3010"/>
    <w:rsid w:val="00CC001F"/>
    <w:rsid w:val="00CD16ED"/>
    <w:rsid w:val="00CD3C72"/>
    <w:rsid w:val="00CD4FD8"/>
    <w:rsid w:val="00CE253C"/>
    <w:rsid w:val="00CE4C3B"/>
    <w:rsid w:val="00CE681C"/>
    <w:rsid w:val="00CF01EA"/>
    <w:rsid w:val="00CF330C"/>
    <w:rsid w:val="00CF4DAC"/>
    <w:rsid w:val="00CF517F"/>
    <w:rsid w:val="00CF7DC2"/>
    <w:rsid w:val="00D0255C"/>
    <w:rsid w:val="00D04164"/>
    <w:rsid w:val="00D12204"/>
    <w:rsid w:val="00D1580B"/>
    <w:rsid w:val="00D17F6D"/>
    <w:rsid w:val="00D20796"/>
    <w:rsid w:val="00D21DA1"/>
    <w:rsid w:val="00D227A4"/>
    <w:rsid w:val="00D24540"/>
    <w:rsid w:val="00D26A47"/>
    <w:rsid w:val="00D31782"/>
    <w:rsid w:val="00D36E08"/>
    <w:rsid w:val="00D404FC"/>
    <w:rsid w:val="00D55B57"/>
    <w:rsid w:val="00D616BC"/>
    <w:rsid w:val="00D618E1"/>
    <w:rsid w:val="00D631DC"/>
    <w:rsid w:val="00D729E9"/>
    <w:rsid w:val="00D84865"/>
    <w:rsid w:val="00D8570F"/>
    <w:rsid w:val="00D931C9"/>
    <w:rsid w:val="00DA03F2"/>
    <w:rsid w:val="00DA6A4E"/>
    <w:rsid w:val="00DA7EC1"/>
    <w:rsid w:val="00DB0790"/>
    <w:rsid w:val="00DB31BF"/>
    <w:rsid w:val="00DB33C6"/>
    <w:rsid w:val="00DB5403"/>
    <w:rsid w:val="00DB6CB6"/>
    <w:rsid w:val="00DB724B"/>
    <w:rsid w:val="00DC16EE"/>
    <w:rsid w:val="00DD7A6E"/>
    <w:rsid w:val="00DE5DF6"/>
    <w:rsid w:val="00DF2CA2"/>
    <w:rsid w:val="00DF5C45"/>
    <w:rsid w:val="00DF5E36"/>
    <w:rsid w:val="00E06AD6"/>
    <w:rsid w:val="00E07D7A"/>
    <w:rsid w:val="00E1129D"/>
    <w:rsid w:val="00E15CAD"/>
    <w:rsid w:val="00E23A4E"/>
    <w:rsid w:val="00E2551B"/>
    <w:rsid w:val="00E32279"/>
    <w:rsid w:val="00E33156"/>
    <w:rsid w:val="00E338EF"/>
    <w:rsid w:val="00E33A86"/>
    <w:rsid w:val="00E346CD"/>
    <w:rsid w:val="00E34825"/>
    <w:rsid w:val="00E402B6"/>
    <w:rsid w:val="00E40892"/>
    <w:rsid w:val="00E41CD7"/>
    <w:rsid w:val="00E41FA6"/>
    <w:rsid w:val="00E44338"/>
    <w:rsid w:val="00E51D8F"/>
    <w:rsid w:val="00E53E55"/>
    <w:rsid w:val="00E56ADC"/>
    <w:rsid w:val="00E62683"/>
    <w:rsid w:val="00E6321D"/>
    <w:rsid w:val="00E64EAD"/>
    <w:rsid w:val="00E848B3"/>
    <w:rsid w:val="00E8545C"/>
    <w:rsid w:val="00E87654"/>
    <w:rsid w:val="00E9093C"/>
    <w:rsid w:val="00E945C1"/>
    <w:rsid w:val="00EA2C09"/>
    <w:rsid w:val="00EA7BE4"/>
    <w:rsid w:val="00EA7F30"/>
    <w:rsid w:val="00EB2699"/>
    <w:rsid w:val="00EC0363"/>
    <w:rsid w:val="00EC51CB"/>
    <w:rsid w:val="00EC5D73"/>
    <w:rsid w:val="00EC6B4B"/>
    <w:rsid w:val="00EC7638"/>
    <w:rsid w:val="00ED3B64"/>
    <w:rsid w:val="00ED5DC0"/>
    <w:rsid w:val="00ED7FA9"/>
    <w:rsid w:val="00EF137F"/>
    <w:rsid w:val="00EF53BF"/>
    <w:rsid w:val="00EF7A41"/>
    <w:rsid w:val="00F00101"/>
    <w:rsid w:val="00F07D0E"/>
    <w:rsid w:val="00F07E0B"/>
    <w:rsid w:val="00F106E7"/>
    <w:rsid w:val="00F14799"/>
    <w:rsid w:val="00F20188"/>
    <w:rsid w:val="00F25C41"/>
    <w:rsid w:val="00F316A6"/>
    <w:rsid w:val="00F31FAF"/>
    <w:rsid w:val="00F34BE7"/>
    <w:rsid w:val="00F34CEC"/>
    <w:rsid w:val="00F350E6"/>
    <w:rsid w:val="00F36058"/>
    <w:rsid w:val="00F429BA"/>
    <w:rsid w:val="00F46C74"/>
    <w:rsid w:val="00F502B6"/>
    <w:rsid w:val="00F504D3"/>
    <w:rsid w:val="00F63A00"/>
    <w:rsid w:val="00F654F1"/>
    <w:rsid w:val="00F722CF"/>
    <w:rsid w:val="00F7515A"/>
    <w:rsid w:val="00F75E5F"/>
    <w:rsid w:val="00F77566"/>
    <w:rsid w:val="00F82A9E"/>
    <w:rsid w:val="00F87EAC"/>
    <w:rsid w:val="00F90130"/>
    <w:rsid w:val="00F9141B"/>
    <w:rsid w:val="00F938D2"/>
    <w:rsid w:val="00F95EC3"/>
    <w:rsid w:val="00FA0D2A"/>
    <w:rsid w:val="00FA44E5"/>
    <w:rsid w:val="00FC0242"/>
    <w:rsid w:val="00FC63E0"/>
    <w:rsid w:val="00FD117B"/>
    <w:rsid w:val="00FD2B06"/>
    <w:rsid w:val="00FD44DD"/>
    <w:rsid w:val="00FD4EE9"/>
    <w:rsid w:val="00FE22CE"/>
    <w:rsid w:val="00FE2E38"/>
    <w:rsid w:val="00FE2FFC"/>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qFormat/>
    <w:rsid w:val="00064BED"/>
    <w:pPr>
      <w:ind w:left="720"/>
    </w:pPr>
    <w:rPr>
      <w:lang w:val="en-GB"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PETKOVIĆ, Slobodan</Reference>
    <Case_x0020_Year xmlns="63130c8a-8d1f-4e28-8ee3-43603ca9ef3b">2009</Case_x0020_Year>
    <Case_x0020_Status xmlns="16f2acb5-7363-4076-9084-069fc3bb4325">.</Case_x0020_Status>
    <Date_x0020_of_x0020_Adoption xmlns="16f2acb5-7363-4076-9084-069fc3bb4325">2011-12-15T23:00:00+00:00</Date_x0020_of_x0020_Adoption>
    <Case_x0020_Number xmlns="16f2acb5-7363-4076-9084-069fc3bb4325">133/09</Case_x0020_Number>
    <Type_x0020_of_x0020_Document xmlns="16f2acb5-7363-4076-9084-069fc3bb4325">Decision - Partially Admissible</Type_x0020_of_x0020_Document>
    <_dlc_DocId xmlns="b9fab99d-1571-47f6-8995-3a195ef041f8">M5JDUUKXSQ5W-25-291</_dlc_DocId>
    <_dlc_DocIdUrl xmlns="b9fab99d-1571-47f6-8995-3a195ef041f8">
      <Url>http://prod.unmikonline.org/hrap/Eng/_layouts/DocIdRedir.aspx?ID=M5JDUUKXSQ5W-25-291</Url>
      <Description>M5JDUUKXSQ5W-25-291</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82CB0-093A-4196-9A58-636654FA662B}"/>
</file>

<file path=customXml/itemProps2.xml><?xml version="1.0" encoding="utf-8"?>
<ds:datastoreItem xmlns:ds="http://schemas.openxmlformats.org/officeDocument/2006/customXml" ds:itemID="{051B443C-C249-426D-B776-33BFA0332091}"/>
</file>

<file path=customXml/itemProps3.xml><?xml version="1.0" encoding="utf-8"?>
<ds:datastoreItem xmlns:ds="http://schemas.openxmlformats.org/officeDocument/2006/customXml" ds:itemID="{963504DF-F209-4B40-BE57-E79F67933CA7}"/>
</file>

<file path=customXml/itemProps4.xml><?xml version="1.0" encoding="utf-8"?>
<ds:datastoreItem xmlns:ds="http://schemas.openxmlformats.org/officeDocument/2006/customXml" ds:itemID="{99DB4F92-E6BF-4C03-BE6C-344E13BEB7AC}"/>
</file>

<file path=customXml/itemProps5.xml><?xml version="1.0" encoding="utf-8"?>
<ds:datastoreItem xmlns:ds="http://schemas.openxmlformats.org/officeDocument/2006/customXml" ds:itemID="{499CED38-8FFA-450E-9ACF-4902826A5430}"/>
</file>

<file path=docProps/app.xml><?xml version="1.0" encoding="utf-8"?>
<Properties xmlns="http://schemas.openxmlformats.org/officeDocument/2006/extended-properties" xmlns:vt="http://schemas.openxmlformats.org/officeDocument/2006/docPropsVTypes">
  <Template>Normal</Template>
  <TotalTime>19</TotalTime>
  <Pages>6</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14994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Lemmens</dc:creator>
  <cp:keywords/>
  <cp:lastModifiedBy>acesano</cp:lastModifiedBy>
  <cp:revision>10</cp:revision>
  <cp:lastPrinted>2011-12-16T19:01:00Z</cp:lastPrinted>
  <dcterms:created xsi:type="dcterms:W3CDTF">2011-12-16T11:38:00Z</dcterms:created>
  <dcterms:modified xsi:type="dcterms:W3CDTF">2011-12-16T19:07:00Z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1620c08b-849d-46ee-a587-3e2fd3cfcd7c</vt:lpwstr>
  </property>
  <property fmtid="{D5CDD505-2E9C-101B-9397-08002B2CF9AE}" pid="4" name="Language Filter">
    <vt:lpwstr>English</vt:lpwstr>
  </property>
  <property fmtid="{D5CDD505-2E9C-101B-9397-08002B2CF9AE}" pid="5" name="Order">
    <vt:r8>29100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